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DCC7" w14:textId="77777777" w:rsidR="0056301B" w:rsidRPr="00A84C90" w:rsidRDefault="0056301B" w:rsidP="00A84C90">
      <w:pPr>
        <w:pStyle w:val="Bezatstarpm"/>
        <w:rPr>
          <w:rFonts w:ascii="Times New Roman" w:hAnsi="Times New Roman" w:cs="Times New Roman"/>
        </w:rPr>
      </w:pPr>
    </w:p>
    <w:p w14:paraId="2BCC7C56" w14:textId="77777777" w:rsidR="00A84C90" w:rsidRDefault="00A84C90" w:rsidP="00A84C90">
      <w:pPr>
        <w:pStyle w:val="Bezatstarpm"/>
        <w:rPr>
          <w:rFonts w:ascii="Times New Roman" w:hAnsi="Times New Roman" w:cs="Times New Roman"/>
        </w:rPr>
      </w:pPr>
    </w:p>
    <w:p w14:paraId="5ECAB200" w14:textId="77777777" w:rsidR="00A84C90" w:rsidRPr="00825118" w:rsidRDefault="00A84C90" w:rsidP="00A84C90">
      <w:pPr>
        <w:pStyle w:val="Virsraksts2"/>
        <w:numPr>
          <w:ilvl w:val="0"/>
          <w:numId w:val="0"/>
        </w:numPr>
        <w:jc w:val="center"/>
        <w:rPr>
          <w:rFonts w:ascii="Times New Roman" w:hAnsi="Times New Roman"/>
          <w:b w:val="0"/>
          <w:szCs w:val="28"/>
          <w:lang w:val="x-none" w:eastAsia="x-none"/>
        </w:rPr>
      </w:pPr>
      <w:r w:rsidRPr="00825118">
        <w:rPr>
          <w:rFonts w:ascii="Times New Roman" w:hAnsi="Times New Roman"/>
          <w:b w:val="0"/>
          <w:szCs w:val="28"/>
          <w:lang w:val="x-none" w:eastAsia="x-none"/>
        </w:rPr>
        <w:t>TELP</w:t>
      </w:r>
      <w:r>
        <w:rPr>
          <w:rFonts w:ascii="Times New Roman" w:hAnsi="Times New Roman"/>
          <w:b w:val="0"/>
          <w:szCs w:val="28"/>
          <w:lang w:val="lv-LV" w:eastAsia="x-none"/>
        </w:rPr>
        <w:t>U</w:t>
      </w:r>
      <w:r w:rsidRPr="00825118">
        <w:rPr>
          <w:rFonts w:ascii="Times New Roman" w:hAnsi="Times New Roman"/>
          <w:b w:val="0"/>
          <w:szCs w:val="28"/>
          <w:lang w:val="x-none" w:eastAsia="x-none"/>
        </w:rPr>
        <w:t xml:space="preserve">  NOMAS  LĪGUMS </w:t>
      </w:r>
    </w:p>
    <w:p w14:paraId="211BA423" w14:textId="77777777" w:rsidR="00A84C90" w:rsidRPr="00825118" w:rsidRDefault="00A84C90" w:rsidP="00A84C90">
      <w:pPr>
        <w:jc w:val="center"/>
        <w:rPr>
          <w:rFonts w:ascii="Times New Roman" w:hAnsi="Times New Roman"/>
          <w:szCs w:val="24"/>
          <w:lang w:val="x-none" w:eastAsia="x-none"/>
        </w:rPr>
      </w:pPr>
      <w:r w:rsidRPr="00FA646D">
        <w:rPr>
          <w:rFonts w:ascii="Times New Roman" w:hAnsi="Times New Roman"/>
          <w:szCs w:val="24"/>
          <w:lang w:val="lv-LV"/>
        </w:rPr>
        <w:t>Nr. TN0</w:t>
      </w:r>
      <w:r>
        <w:rPr>
          <w:rFonts w:ascii="Times New Roman" w:hAnsi="Times New Roman"/>
          <w:szCs w:val="24"/>
          <w:lang w:val="lv-LV"/>
        </w:rPr>
        <w:t>__</w:t>
      </w:r>
    </w:p>
    <w:p w14:paraId="3C74890A" w14:textId="77777777" w:rsidR="00A84C90" w:rsidRPr="00825118" w:rsidRDefault="00A84C90" w:rsidP="00A84C90">
      <w:pPr>
        <w:rPr>
          <w:rFonts w:ascii="Times New Roman" w:hAnsi="Times New Roman"/>
          <w:szCs w:val="24"/>
          <w:lang w:val="lv-LV"/>
        </w:rPr>
      </w:pPr>
    </w:p>
    <w:p w14:paraId="5DBA128F" w14:textId="77777777" w:rsidR="00A84C90" w:rsidRDefault="00A84C90" w:rsidP="00A84C90">
      <w:pPr>
        <w:rPr>
          <w:rFonts w:ascii="Times New Roman" w:hAnsi="Times New Roman"/>
          <w:szCs w:val="24"/>
          <w:lang w:val="x-none" w:eastAsia="x-none"/>
        </w:rPr>
      </w:pPr>
      <w:r w:rsidRPr="00825118">
        <w:rPr>
          <w:rFonts w:ascii="Times New Roman" w:hAnsi="Times New Roman"/>
          <w:szCs w:val="24"/>
          <w:lang w:val="x-none" w:eastAsia="x-none"/>
        </w:rPr>
        <w:t>Ventspils</w:t>
      </w:r>
      <w:r w:rsidRPr="00825118">
        <w:rPr>
          <w:rFonts w:ascii="Times New Roman" w:hAnsi="Times New Roman"/>
          <w:szCs w:val="24"/>
          <w:lang w:val="lv-LV" w:eastAsia="x-none"/>
        </w:rPr>
        <w:tab/>
      </w:r>
      <w:r w:rsidRPr="00825118">
        <w:rPr>
          <w:rFonts w:ascii="Times New Roman" w:hAnsi="Times New Roman"/>
          <w:szCs w:val="24"/>
          <w:lang w:val="lv-LV" w:eastAsia="x-none"/>
        </w:rPr>
        <w:tab/>
      </w:r>
      <w:r w:rsidRPr="00825118">
        <w:rPr>
          <w:rFonts w:ascii="Times New Roman" w:hAnsi="Times New Roman"/>
          <w:szCs w:val="24"/>
          <w:lang w:val="lv-LV" w:eastAsia="x-none"/>
        </w:rPr>
        <w:tab/>
      </w:r>
      <w:r w:rsidRPr="00825118">
        <w:rPr>
          <w:rFonts w:ascii="Times New Roman" w:hAnsi="Times New Roman"/>
          <w:szCs w:val="24"/>
          <w:lang w:val="lv-LV" w:eastAsia="x-none"/>
        </w:rPr>
        <w:tab/>
      </w:r>
      <w:r w:rsidRPr="00825118">
        <w:rPr>
          <w:rFonts w:ascii="Times New Roman" w:hAnsi="Times New Roman"/>
          <w:szCs w:val="24"/>
          <w:lang w:val="lv-LV" w:eastAsia="x-none"/>
        </w:rPr>
        <w:tab/>
      </w:r>
      <w:r w:rsidRPr="00825118">
        <w:rPr>
          <w:rFonts w:ascii="Times New Roman" w:hAnsi="Times New Roman"/>
          <w:szCs w:val="24"/>
          <w:lang w:val="lv-LV" w:eastAsia="x-none"/>
        </w:rPr>
        <w:tab/>
      </w:r>
      <w:r w:rsidRPr="00825118">
        <w:rPr>
          <w:rFonts w:ascii="Times New Roman" w:hAnsi="Times New Roman"/>
          <w:szCs w:val="24"/>
          <w:lang w:val="lv-LV" w:eastAsia="x-none"/>
        </w:rPr>
        <w:tab/>
        <w:t xml:space="preserve">    </w:t>
      </w:r>
    </w:p>
    <w:p w14:paraId="4666CE31" w14:textId="77777777" w:rsidR="00A84C90" w:rsidRPr="007008A5" w:rsidRDefault="00A84C90" w:rsidP="00A84C90">
      <w:pPr>
        <w:rPr>
          <w:rFonts w:ascii="Times New Roman" w:hAnsi="Times New Roman"/>
          <w:i/>
          <w:iCs/>
          <w:szCs w:val="24"/>
          <w:lang w:val="x-none" w:eastAsia="x-none"/>
        </w:rPr>
      </w:pPr>
      <w:r>
        <w:rPr>
          <w:rFonts w:ascii="Times New Roman" w:hAnsi="Times New Roman"/>
          <w:i/>
          <w:iCs/>
          <w:szCs w:val="24"/>
          <w:lang w:val="x-none" w:eastAsia="x-none"/>
        </w:rPr>
        <w:t>Dokumenta datums ir tā abpusējas elektroniskās parakstīšanas datums</w:t>
      </w:r>
    </w:p>
    <w:p w14:paraId="71010A42" w14:textId="77777777" w:rsidR="00A84C90" w:rsidRPr="00825118" w:rsidRDefault="00A84C90" w:rsidP="00A84C90">
      <w:pPr>
        <w:rPr>
          <w:rFonts w:ascii="Times New Roman" w:hAnsi="Times New Roman"/>
          <w:szCs w:val="24"/>
          <w:lang w:val="lv-LV" w:eastAsia="x-none"/>
        </w:rPr>
      </w:pPr>
    </w:p>
    <w:p w14:paraId="4FF38BB9" w14:textId="77777777" w:rsidR="00A84C90" w:rsidRDefault="00A84C90" w:rsidP="00A84C90">
      <w:pPr>
        <w:pStyle w:val="Pamatteksts"/>
        <w:spacing w:after="100" w:afterAutospacing="1"/>
        <w:rPr>
          <w:rFonts w:ascii="Times New Roman" w:hAnsi="Times New Roman"/>
          <w:szCs w:val="24"/>
        </w:rPr>
      </w:pPr>
      <w:r w:rsidRPr="001275B5">
        <w:rPr>
          <w:rFonts w:ascii="Times New Roman" w:hAnsi="Times New Roman"/>
          <w:b/>
          <w:bCs/>
          <w:iCs/>
          <w:szCs w:val="24"/>
        </w:rPr>
        <w:t>Pašvaldības SIA „Ventspils nekustamie īpašumi</w:t>
      </w:r>
      <w:r>
        <w:rPr>
          <w:rFonts w:ascii="Times New Roman" w:hAnsi="Times New Roman"/>
          <w:iCs/>
          <w:szCs w:val="24"/>
        </w:rPr>
        <w:t>”</w:t>
      </w:r>
      <w:r w:rsidRPr="002531E5">
        <w:rPr>
          <w:rFonts w:ascii="Times New Roman" w:hAnsi="Times New Roman"/>
          <w:iCs/>
          <w:szCs w:val="24"/>
        </w:rPr>
        <w:t>,</w:t>
      </w:r>
      <w:r>
        <w:rPr>
          <w:rFonts w:ascii="Times New Roman" w:hAnsi="Times New Roman"/>
          <w:iCs/>
          <w:szCs w:val="24"/>
        </w:rPr>
        <w:t xml:space="preserve"> </w:t>
      </w:r>
      <w:proofErr w:type="spellStart"/>
      <w:r>
        <w:rPr>
          <w:rFonts w:ascii="Times New Roman" w:hAnsi="Times New Roman"/>
          <w:iCs/>
          <w:szCs w:val="24"/>
        </w:rPr>
        <w:t>reģ</w:t>
      </w:r>
      <w:proofErr w:type="spellEnd"/>
      <w:r>
        <w:rPr>
          <w:rFonts w:ascii="Times New Roman" w:hAnsi="Times New Roman"/>
          <w:iCs/>
          <w:szCs w:val="24"/>
        </w:rPr>
        <w:t>. Nr. 41203001885,</w:t>
      </w:r>
      <w:r w:rsidRPr="002531E5">
        <w:rPr>
          <w:rFonts w:ascii="Times New Roman" w:hAnsi="Times New Roman"/>
          <w:szCs w:val="24"/>
        </w:rPr>
        <w:t xml:space="preserve"> turpmāk tekstā saukts IZNOMĀTĀJS, </w:t>
      </w:r>
      <w:r w:rsidRPr="002531E5">
        <w:rPr>
          <w:rFonts w:ascii="Times New Roman" w:hAnsi="Times New Roman"/>
          <w:iCs/>
          <w:szCs w:val="24"/>
        </w:rPr>
        <w:t>kuru saskaņā ar statūtiem pārstāv valdes priekšsēdētājs Armīns Kleinbergs,</w:t>
      </w:r>
      <w:r>
        <w:rPr>
          <w:rFonts w:ascii="Times New Roman" w:hAnsi="Times New Roman"/>
          <w:iCs/>
          <w:szCs w:val="24"/>
        </w:rPr>
        <w:t xml:space="preserve"> </w:t>
      </w:r>
      <w:r w:rsidRPr="002531E5">
        <w:rPr>
          <w:rFonts w:ascii="Times New Roman" w:hAnsi="Times New Roman"/>
          <w:szCs w:val="24"/>
        </w:rPr>
        <w:t xml:space="preserve">un </w:t>
      </w:r>
    </w:p>
    <w:p w14:paraId="4D441AE3" w14:textId="77777777" w:rsidR="00A84C90" w:rsidRDefault="00A84C90" w:rsidP="00A84C90">
      <w:pPr>
        <w:pStyle w:val="Pamatteksts"/>
        <w:rPr>
          <w:rFonts w:ascii="Times New Roman" w:hAnsi="Times New Roman"/>
          <w:szCs w:val="24"/>
        </w:rPr>
      </w:pPr>
      <w:r w:rsidRPr="00825118">
        <w:rPr>
          <w:rFonts w:ascii="Times New Roman" w:hAnsi="Times New Roman"/>
          <w:szCs w:val="24"/>
        </w:rPr>
        <w:t>un</w:t>
      </w:r>
    </w:p>
    <w:p w14:paraId="48C858C5" w14:textId="77777777" w:rsidR="00A84C90" w:rsidRPr="00825118" w:rsidRDefault="00A84C90" w:rsidP="00A84C90">
      <w:pPr>
        <w:pStyle w:val="Pamatteksts"/>
        <w:rPr>
          <w:rFonts w:ascii="Times New Roman" w:hAnsi="Times New Roman"/>
          <w:szCs w:val="24"/>
        </w:rPr>
      </w:pPr>
      <w:r>
        <w:rPr>
          <w:rFonts w:ascii="Times New Roman" w:hAnsi="Times New Roman"/>
          <w:szCs w:val="24"/>
          <w:lang w:val="lv-LV"/>
        </w:rPr>
        <w:t xml:space="preserve"> telpu Tirgus ielā 8, Ventspilī Nomas tiesību mutiskās izsoles uzvarētājs (nosolītājs), </w:t>
      </w:r>
      <w:r w:rsidRPr="00825118">
        <w:rPr>
          <w:rFonts w:ascii="Times New Roman" w:hAnsi="Times New Roman"/>
          <w:szCs w:val="24"/>
        </w:rPr>
        <w:t xml:space="preserve">turpmāk </w:t>
      </w:r>
      <w:r>
        <w:rPr>
          <w:rFonts w:ascii="Times New Roman" w:hAnsi="Times New Roman"/>
          <w:szCs w:val="24"/>
          <w:lang w:val="lv-LV"/>
        </w:rPr>
        <w:t>-</w:t>
      </w:r>
      <w:r w:rsidRPr="00825118">
        <w:rPr>
          <w:rFonts w:ascii="Times New Roman" w:hAnsi="Times New Roman"/>
          <w:szCs w:val="24"/>
        </w:rPr>
        <w:t xml:space="preserve"> NOMNIEKS, kuru pārstāv </w:t>
      </w:r>
      <w:r>
        <w:rPr>
          <w:rFonts w:ascii="Times New Roman" w:hAnsi="Times New Roman"/>
          <w:szCs w:val="24"/>
          <w:lang w:val="lv-LV"/>
        </w:rPr>
        <w:t>________________________________</w:t>
      </w:r>
      <w:r>
        <w:rPr>
          <w:rFonts w:ascii="Times New Roman" w:hAnsi="Times New Roman"/>
          <w:szCs w:val="24"/>
        </w:rPr>
        <w:t>_</w:t>
      </w:r>
      <w:r w:rsidRPr="00825118">
        <w:rPr>
          <w:rFonts w:ascii="Times New Roman" w:hAnsi="Times New Roman"/>
          <w:szCs w:val="24"/>
        </w:rPr>
        <w:t>, no otras puses,</w:t>
      </w:r>
      <w:r w:rsidRPr="00825118">
        <w:rPr>
          <w:rFonts w:ascii="Times New Roman" w:hAnsi="Times New Roman"/>
          <w:szCs w:val="24"/>
          <w:lang w:val="lv-LV"/>
        </w:rPr>
        <w:t xml:space="preserve"> (turpmāk kopā – </w:t>
      </w:r>
      <w:r>
        <w:rPr>
          <w:rFonts w:ascii="Times New Roman" w:hAnsi="Times New Roman"/>
          <w:szCs w:val="24"/>
          <w:lang w:val="lv-LV"/>
        </w:rPr>
        <w:t>Puses, bet atsevišķi- Puse</w:t>
      </w:r>
      <w:r w:rsidRPr="00825118">
        <w:rPr>
          <w:rFonts w:ascii="Times New Roman" w:hAnsi="Times New Roman"/>
          <w:szCs w:val="24"/>
          <w:lang w:val="lv-LV"/>
        </w:rPr>
        <w:t>)</w:t>
      </w:r>
      <w:r w:rsidRPr="00825118">
        <w:rPr>
          <w:rFonts w:ascii="Times New Roman" w:hAnsi="Times New Roman"/>
          <w:szCs w:val="24"/>
        </w:rPr>
        <w:t xml:space="preserve">, brīvas gribas vadīti, bez maldības vienojas noslēgt sekojošu </w:t>
      </w:r>
      <w:r>
        <w:rPr>
          <w:rFonts w:ascii="Times New Roman" w:hAnsi="Times New Roman"/>
          <w:szCs w:val="24"/>
          <w:lang w:val="lv-LV"/>
        </w:rPr>
        <w:t>Telpu nomas l</w:t>
      </w:r>
      <w:r w:rsidRPr="00825118">
        <w:rPr>
          <w:rFonts w:ascii="Times New Roman" w:hAnsi="Times New Roman"/>
          <w:szCs w:val="24"/>
        </w:rPr>
        <w:t>īgumu</w:t>
      </w:r>
      <w:r w:rsidRPr="00825118">
        <w:rPr>
          <w:rFonts w:ascii="Times New Roman" w:hAnsi="Times New Roman"/>
          <w:szCs w:val="24"/>
          <w:lang w:val="lv-LV"/>
        </w:rPr>
        <w:t xml:space="preserve"> (turpmāk – Līgums)</w:t>
      </w:r>
      <w:r w:rsidRPr="00825118">
        <w:rPr>
          <w:rFonts w:ascii="Times New Roman" w:hAnsi="Times New Roman"/>
          <w:szCs w:val="24"/>
        </w:rPr>
        <w:t>:</w:t>
      </w:r>
    </w:p>
    <w:p w14:paraId="49026365" w14:textId="77777777" w:rsidR="00A84C90" w:rsidRPr="00825118" w:rsidRDefault="00A84C90" w:rsidP="00A84C90">
      <w:pPr>
        <w:pStyle w:val="Pamatteksts"/>
        <w:numPr>
          <w:ilvl w:val="0"/>
          <w:numId w:val="2"/>
        </w:numPr>
        <w:spacing w:before="240" w:after="240"/>
        <w:jc w:val="center"/>
        <w:rPr>
          <w:rFonts w:ascii="Times New Roman" w:hAnsi="Times New Roman"/>
          <w:b/>
          <w:szCs w:val="24"/>
        </w:rPr>
      </w:pPr>
      <w:r w:rsidRPr="00825118">
        <w:rPr>
          <w:rFonts w:ascii="Times New Roman" w:hAnsi="Times New Roman"/>
          <w:b/>
          <w:szCs w:val="24"/>
          <w:lang w:val="lv-LV"/>
        </w:rPr>
        <w:t>Līguma priekšmets</w:t>
      </w:r>
    </w:p>
    <w:p w14:paraId="7BABEDC2" w14:textId="77777777" w:rsidR="00A84C90" w:rsidRPr="00825118" w:rsidRDefault="00A84C90" w:rsidP="00A84C90">
      <w:pPr>
        <w:numPr>
          <w:ilvl w:val="1"/>
          <w:numId w:val="2"/>
        </w:numPr>
        <w:jc w:val="both"/>
        <w:rPr>
          <w:rFonts w:ascii="Times New Roman" w:hAnsi="Times New Roman"/>
          <w:bCs/>
          <w:szCs w:val="24"/>
          <w:lang w:val="lv-LV" w:eastAsia="x-none"/>
        </w:rPr>
      </w:pPr>
      <w:r w:rsidRPr="00825118">
        <w:rPr>
          <w:rFonts w:ascii="Times New Roman" w:hAnsi="Times New Roman"/>
          <w:szCs w:val="24"/>
          <w:lang w:val="lv-LV"/>
        </w:rPr>
        <w:t>IZNOMĀT</w:t>
      </w:r>
      <w:r w:rsidRPr="00825118">
        <w:rPr>
          <w:rFonts w:ascii="Times New Roman" w:hAnsi="Times New Roman"/>
          <w:bCs/>
          <w:szCs w:val="24"/>
          <w:lang w:val="lv-LV"/>
        </w:rPr>
        <w:t xml:space="preserve">ĀJS iznomā un NOMNIEKS pieņem nomā IZNOMĀTĀJAM piederošas nedzīvojamās telpas </w:t>
      </w:r>
      <w:proofErr w:type="spellStart"/>
      <w:r w:rsidRPr="007008A5">
        <w:rPr>
          <w:rFonts w:ascii="Times New Roman" w:hAnsi="Times New Roman"/>
          <w:szCs w:val="24"/>
        </w:rPr>
        <w:t>Tirgus</w:t>
      </w:r>
      <w:proofErr w:type="spellEnd"/>
      <w:r w:rsidRPr="007008A5">
        <w:rPr>
          <w:rFonts w:ascii="Times New Roman" w:hAnsi="Times New Roman"/>
          <w:szCs w:val="24"/>
        </w:rPr>
        <w:t xml:space="preserve"> </w:t>
      </w:r>
      <w:r w:rsidRPr="007008A5">
        <w:rPr>
          <w:rFonts w:ascii="Times New Roman" w:hAnsi="Times New Roman"/>
          <w:szCs w:val="24"/>
          <w:lang w:val="lv-LV"/>
        </w:rPr>
        <w:t xml:space="preserve">ielā </w:t>
      </w:r>
      <w:r>
        <w:rPr>
          <w:rFonts w:ascii="Times New Roman" w:hAnsi="Times New Roman"/>
          <w:szCs w:val="24"/>
          <w:lang w:val="lv-LV"/>
        </w:rPr>
        <w:t>8</w:t>
      </w:r>
      <w:r w:rsidRPr="007008A5">
        <w:rPr>
          <w:rFonts w:ascii="Times New Roman" w:hAnsi="Times New Roman"/>
          <w:szCs w:val="24"/>
          <w:lang w:val="lv-LV"/>
        </w:rPr>
        <w:t xml:space="preserve">, Ventspilī </w:t>
      </w:r>
      <w:r>
        <w:rPr>
          <w:rFonts w:ascii="Times New Roman" w:hAnsi="Times New Roman"/>
          <w:szCs w:val="24"/>
          <w:lang w:val="lv-LV"/>
        </w:rPr>
        <w:t xml:space="preserve">(kadastra </w:t>
      </w:r>
      <w:proofErr w:type="spellStart"/>
      <w:r>
        <w:rPr>
          <w:rFonts w:ascii="Times New Roman" w:hAnsi="Times New Roman"/>
          <w:szCs w:val="24"/>
          <w:lang w:val="lv-LV"/>
        </w:rPr>
        <w:t>apzīm</w:t>
      </w:r>
      <w:proofErr w:type="spellEnd"/>
      <w:r>
        <w:rPr>
          <w:rFonts w:ascii="Times New Roman" w:hAnsi="Times New Roman"/>
          <w:szCs w:val="24"/>
          <w:lang w:val="lv-LV"/>
        </w:rPr>
        <w:t xml:space="preserve">. 27000040301 001) </w:t>
      </w:r>
      <w:r w:rsidRPr="007008A5">
        <w:rPr>
          <w:rFonts w:ascii="Times New Roman" w:hAnsi="Times New Roman"/>
          <w:szCs w:val="24"/>
          <w:lang w:val="lv-LV"/>
        </w:rPr>
        <w:t xml:space="preserve">ar kopējo platību </w:t>
      </w:r>
      <w:r w:rsidRPr="00AB1DAF">
        <w:rPr>
          <w:rFonts w:ascii="Times New Roman" w:hAnsi="Times New Roman"/>
          <w:szCs w:val="24"/>
          <w:lang w:val="lv-LV"/>
        </w:rPr>
        <w:t>5</w:t>
      </w:r>
      <w:r>
        <w:rPr>
          <w:rFonts w:ascii="Times New Roman" w:hAnsi="Times New Roman"/>
          <w:szCs w:val="24"/>
          <w:lang w:val="lv-LV"/>
        </w:rPr>
        <w:t>8,32</w:t>
      </w:r>
      <w:r w:rsidRPr="00AB1DAF">
        <w:rPr>
          <w:rFonts w:ascii="Times New Roman" w:hAnsi="Times New Roman"/>
          <w:szCs w:val="24"/>
          <w:lang w:val="lv-LV"/>
        </w:rPr>
        <w:t xml:space="preserve"> m2</w:t>
      </w:r>
      <w:r w:rsidRPr="007008A5">
        <w:rPr>
          <w:rFonts w:ascii="Times New Roman" w:hAnsi="Times New Roman"/>
          <w:szCs w:val="24"/>
          <w:lang w:val="lv-LV"/>
        </w:rPr>
        <w:t xml:space="preserve"> </w:t>
      </w:r>
      <w:r w:rsidRPr="007008A5">
        <w:rPr>
          <w:rFonts w:ascii="Times New Roman" w:hAnsi="Times New Roman"/>
          <w:bCs/>
          <w:szCs w:val="24"/>
          <w:lang w:val="lv-LV"/>
        </w:rPr>
        <w:t>(turpmāk – Telpas), a</w:t>
      </w:r>
      <w:r w:rsidRPr="007008A5">
        <w:rPr>
          <w:rFonts w:ascii="Times New Roman" w:hAnsi="Times New Roman"/>
          <w:szCs w:val="24"/>
          <w:lang w:val="lv-LV"/>
        </w:rPr>
        <w:t xml:space="preserve">tbilstoši </w:t>
      </w:r>
      <w:r>
        <w:rPr>
          <w:rFonts w:ascii="Times New Roman" w:hAnsi="Times New Roman"/>
          <w:szCs w:val="24"/>
          <w:lang w:val="lv-LV"/>
        </w:rPr>
        <w:t xml:space="preserve">šī </w:t>
      </w:r>
      <w:r w:rsidRPr="007008A5">
        <w:rPr>
          <w:rFonts w:ascii="Times New Roman" w:hAnsi="Times New Roman"/>
          <w:szCs w:val="24"/>
          <w:lang w:val="lv-LV"/>
        </w:rPr>
        <w:t xml:space="preserve">Līguma </w:t>
      </w:r>
      <w:r w:rsidRPr="00C74460">
        <w:rPr>
          <w:rFonts w:ascii="Times New Roman" w:hAnsi="Times New Roman"/>
          <w:bCs/>
          <w:szCs w:val="24"/>
          <w:lang w:val="lv-LV" w:eastAsia="x-none"/>
        </w:rPr>
        <w:t xml:space="preserve">Pielikumā Nr.1 </w:t>
      </w:r>
      <w:r>
        <w:rPr>
          <w:rFonts w:ascii="Times New Roman" w:hAnsi="Times New Roman"/>
          <w:bCs/>
          <w:szCs w:val="24"/>
          <w:lang w:val="lv-LV" w:eastAsia="x-none"/>
        </w:rPr>
        <w:t xml:space="preserve">iekrāsotajam Telpu </w:t>
      </w:r>
      <w:r w:rsidRPr="00C74460">
        <w:rPr>
          <w:rFonts w:ascii="Times New Roman" w:hAnsi="Times New Roman"/>
          <w:bCs/>
          <w:szCs w:val="24"/>
          <w:lang w:val="lv-LV" w:eastAsia="x-none"/>
        </w:rPr>
        <w:t>shematiskajam attēlojumam</w:t>
      </w:r>
      <w:r w:rsidRPr="00825118">
        <w:rPr>
          <w:rFonts w:ascii="Times New Roman" w:hAnsi="Times New Roman"/>
          <w:bCs/>
          <w:szCs w:val="24"/>
          <w:lang w:val="lv-LV" w:eastAsia="x-none"/>
        </w:rPr>
        <w:t>.</w:t>
      </w:r>
    </w:p>
    <w:p w14:paraId="0DCD240A" w14:textId="77777777" w:rsidR="00A84C90" w:rsidRPr="00825118" w:rsidRDefault="00A84C90" w:rsidP="00A84C90">
      <w:pPr>
        <w:pStyle w:val="Pamatteksts"/>
        <w:numPr>
          <w:ilvl w:val="1"/>
          <w:numId w:val="2"/>
        </w:numPr>
        <w:rPr>
          <w:rFonts w:ascii="Times New Roman" w:hAnsi="Times New Roman"/>
          <w:szCs w:val="24"/>
          <w:lang w:val="lv-LV"/>
        </w:rPr>
      </w:pPr>
      <w:r w:rsidRPr="00825118">
        <w:rPr>
          <w:rFonts w:ascii="Times New Roman" w:hAnsi="Times New Roman"/>
          <w:bCs/>
          <w:szCs w:val="24"/>
          <w:lang w:val="lv-LV"/>
        </w:rPr>
        <w:t xml:space="preserve">Iznomātās </w:t>
      </w:r>
      <w:r w:rsidRPr="00825118">
        <w:rPr>
          <w:rFonts w:ascii="Times New Roman" w:hAnsi="Times New Roman"/>
          <w:szCs w:val="24"/>
          <w:lang w:val="lv-LV"/>
        </w:rPr>
        <w:t xml:space="preserve">Telpas NOMNIEKS izmantos </w:t>
      </w:r>
      <w:r>
        <w:rPr>
          <w:rFonts w:ascii="Times New Roman" w:hAnsi="Times New Roman"/>
          <w:szCs w:val="24"/>
          <w:lang w:val="lv-LV"/>
        </w:rPr>
        <w:t>tikai šādam mērķim – sabiedriskās ēdināšanas (kafejnīcas) pakalpojumu sniegšanas vajadzībām</w:t>
      </w:r>
      <w:r w:rsidRPr="00825118">
        <w:rPr>
          <w:rFonts w:ascii="Times New Roman" w:hAnsi="Times New Roman"/>
          <w:szCs w:val="24"/>
          <w:lang w:val="lv-LV"/>
        </w:rPr>
        <w:t>.</w:t>
      </w:r>
    </w:p>
    <w:p w14:paraId="11EC5127" w14:textId="77777777" w:rsidR="00A84C90" w:rsidRPr="00825118" w:rsidRDefault="00A84C90" w:rsidP="00A84C90">
      <w:pPr>
        <w:pStyle w:val="Pamatteksts"/>
        <w:numPr>
          <w:ilvl w:val="1"/>
          <w:numId w:val="2"/>
        </w:numPr>
        <w:rPr>
          <w:rFonts w:ascii="Times New Roman" w:hAnsi="Times New Roman"/>
          <w:szCs w:val="24"/>
        </w:rPr>
      </w:pPr>
      <w:r w:rsidRPr="00825118">
        <w:rPr>
          <w:rFonts w:ascii="Times New Roman" w:hAnsi="Times New Roman"/>
          <w:szCs w:val="24"/>
        </w:rPr>
        <w:t>Telpas NOMNIEKAM ir ierādītas un zināmas, to tehniskais stāvoklis atbilst NOMNIEKA vajadzībām un prasībām.</w:t>
      </w:r>
    </w:p>
    <w:p w14:paraId="31F1FD84" w14:textId="77777777" w:rsidR="00A84C90" w:rsidRPr="00825118" w:rsidRDefault="00A84C90" w:rsidP="00A84C90">
      <w:pPr>
        <w:pStyle w:val="Pamatteksts"/>
        <w:numPr>
          <w:ilvl w:val="1"/>
          <w:numId w:val="2"/>
        </w:numPr>
        <w:rPr>
          <w:rFonts w:ascii="Times New Roman" w:hAnsi="Times New Roman"/>
          <w:szCs w:val="24"/>
        </w:rPr>
      </w:pPr>
      <w:bookmarkStart w:id="0" w:name="_Hlk482800574"/>
      <w:r w:rsidRPr="00825118">
        <w:rPr>
          <w:rFonts w:ascii="Times New Roman" w:hAnsi="Times New Roman"/>
          <w:szCs w:val="24"/>
          <w:lang w:val="lv-LV"/>
        </w:rPr>
        <w:t>T</w:t>
      </w:r>
      <w:r w:rsidRPr="00825118">
        <w:rPr>
          <w:rFonts w:ascii="Times New Roman" w:hAnsi="Times New Roman"/>
          <w:szCs w:val="24"/>
        </w:rPr>
        <w:t xml:space="preserve">elpas </w:t>
      </w:r>
      <w:bookmarkEnd w:id="0"/>
      <w:r w:rsidRPr="00825118">
        <w:rPr>
          <w:rFonts w:ascii="Times New Roman" w:hAnsi="Times New Roman"/>
          <w:szCs w:val="24"/>
        </w:rPr>
        <w:t>tiek nodota</w:t>
      </w:r>
      <w:r w:rsidRPr="00825118">
        <w:rPr>
          <w:rFonts w:ascii="Times New Roman" w:hAnsi="Times New Roman"/>
          <w:szCs w:val="24"/>
          <w:lang w:val="lv-LV"/>
        </w:rPr>
        <w:t>s</w:t>
      </w:r>
      <w:r w:rsidRPr="00825118">
        <w:rPr>
          <w:rFonts w:ascii="Times New Roman" w:hAnsi="Times New Roman"/>
          <w:szCs w:val="24"/>
        </w:rPr>
        <w:t xml:space="preserve"> NOMNIEKAM ar nodošanas – pieņemšanas aktu, kas ir šī </w:t>
      </w:r>
      <w:r w:rsidRPr="00825118">
        <w:rPr>
          <w:rFonts w:ascii="Times New Roman" w:hAnsi="Times New Roman"/>
          <w:szCs w:val="24"/>
          <w:lang w:val="lv-LV"/>
        </w:rPr>
        <w:t>L</w:t>
      </w:r>
      <w:r w:rsidRPr="00825118">
        <w:rPr>
          <w:rFonts w:ascii="Times New Roman" w:hAnsi="Times New Roman"/>
          <w:szCs w:val="24"/>
        </w:rPr>
        <w:t>īguma neatņemama sastāvdaļa.</w:t>
      </w:r>
    </w:p>
    <w:p w14:paraId="2B977B35" w14:textId="77777777" w:rsidR="00A84C90" w:rsidRPr="00825118" w:rsidRDefault="00A84C90" w:rsidP="00A84C90">
      <w:pPr>
        <w:pStyle w:val="Pamatteksts"/>
        <w:numPr>
          <w:ilvl w:val="0"/>
          <w:numId w:val="2"/>
        </w:numPr>
        <w:spacing w:before="240" w:after="240"/>
        <w:jc w:val="center"/>
        <w:rPr>
          <w:rFonts w:ascii="Times New Roman" w:hAnsi="Times New Roman"/>
          <w:szCs w:val="24"/>
        </w:rPr>
      </w:pPr>
      <w:r w:rsidRPr="00825118">
        <w:rPr>
          <w:rFonts w:ascii="Times New Roman" w:hAnsi="Times New Roman"/>
          <w:b/>
          <w:szCs w:val="24"/>
          <w:lang w:val="lv-LV"/>
        </w:rPr>
        <w:t>Līguma termiņš</w:t>
      </w:r>
    </w:p>
    <w:p w14:paraId="6D5E7A51" w14:textId="77777777" w:rsidR="00A84C90" w:rsidRPr="00494CB0" w:rsidRDefault="00A84C90" w:rsidP="00A84C90">
      <w:pPr>
        <w:pStyle w:val="Pamatteksts"/>
        <w:numPr>
          <w:ilvl w:val="1"/>
          <w:numId w:val="2"/>
        </w:numPr>
        <w:rPr>
          <w:rFonts w:ascii="Times New Roman" w:hAnsi="Times New Roman"/>
          <w:szCs w:val="24"/>
        </w:rPr>
      </w:pPr>
      <w:r w:rsidRPr="00825118">
        <w:rPr>
          <w:rFonts w:ascii="Times New Roman" w:hAnsi="Times New Roman"/>
          <w:szCs w:val="24"/>
        </w:rPr>
        <w:t xml:space="preserve">Līgums stājas spēkā </w:t>
      </w:r>
      <w:r>
        <w:rPr>
          <w:rFonts w:ascii="Times New Roman" w:hAnsi="Times New Roman"/>
          <w:szCs w:val="24"/>
        </w:rPr>
        <w:t>ar 202</w:t>
      </w:r>
      <w:r>
        <w:rPr>
          <w:rFonts w:ascii="Times New Roman" w:hAnsi="Times New Roman"/>
          <w:szCs w:val="24"/>
          <w:lang w:val="lv-LV"/>
        </w:rPr>
        <w:t>6</w:t>
      </w:r>
      <w:r>
        <w:rPr>
          <w:rFonts w:ascii="Times New Roman" w:hAnsi="Times New Roman"/>
          <w:szCs w:val="24"/>
        </w:rPr>
        <w:t xml:space="preserve">. gada </w:t>
      </w:r>
      <w:r w:rsidR="008F6779">
        <w:rPr>
          <w:rFonts w:ascii="Times New Roman" w:hAnsi="Times New Roman"/>
          <w:szCs w:val="24"/>
          <w:lang w:val="lv-LV"/>
        </w:rPr>
        <w:t>___</w:t>
      </w:r>
      <w:r>
        <w:rPr>
          <w:rFonts w:ascii="Times New Roman" w:hAnsi="Times New Roman"/>
          <w:szCs w:val="24"/>
          <w:lang w:val="lv-LV"/>
        </w:rPr>
        <w:t>.</w:t>
      </w:r>
      <w:r w:rsidR="008F6779">
        <w:rPr>
          <w:rFonts w:ascii="Times New Roman" w:hAnsi="Times New Roman"/>
          <w:szCs w:val="24"/>
          <w:lang w:val="lv-LV"/>
        </w:rPr>
        <w:t>________</w:t>
      </w:r>
      <w:r w:rsidRPr="00825118">
        <w:rPr>
          <w:rFonts w:ascii="Times New Roman" w:hAnsi="Times New Roman"/>
          <w:szCs w:val="24"/>
        </w:rPr>
        <w:t xml:space="preserve"> un ir spēkā </w:t>
      </w:r>
      <w:r>
        <w:rPr>
          <w:rFonts w:ascii="Times New Roman" w:hAnsi="Times New Roman"/>
          <w:szCs w:val="24"/>
          <w:lang w:val="lv-LV"/>
        </w:rPr>
        <w:t xml:space="preserve">uz nomas tiesību periodu (5 gadi), t.i. </w:t>
      </w:r>
      <w:r w:rsidRPr="00825118">
        <w:rPr>
          <w:rFonts w:ascii="Times New Roman" w:hAnsi="Times New Roman"/>
          <w:szCs w:val="24"/>
        </w:rPr>
        <w:t>līdz</w:t>
      </w:r>
      <w:r>
        <w:rPr>
          <w:rFonts w:ascii="Times New Roman" w:hAnsi="Times New Roman"/>
          <w:szCs w:val="24"/>
        </w:rPr>
        <w:t xml:space="preserve"> </w:t>
      </w:r>
      <w:r w:rsidRPr="00115721">
        <w:rPr>
          <w:rFonts w:ascii="Times New Roman" w:hAnsi="Times New Roman"/>
          <w:szCs w:val="24"/>
        </w:rPr>
        <w:t>20</w:t>
      </w:r>
      <w:r>
        <w:rPr>
          <w:rFonts w:ascii="Times New Roman" w:hAnsi="Times New Roman"/>
          <w:szCs w:val="24"/>
          <w:lang w:val="lv-LV"/>
        </w:rPr>
        <w:t>31</w:t>
      </w:r>
      <w:r w:rsidRPr="00115721">
        <w:rPr>
          <w:rFonts w:ascii="Times New Roman" w:hAnsi="Times New Roman"/>
          <w:szCs w:val="24"/>
        </w:rPr>
        <w:t>.</w:t>
      </w:r>
      <w:r w:rsidRPr="00115721">
        <w:rPr>
          <w:rFonts w:ascii="Times New Roman" w:hAnsi="Times New Roman"/>
          <w:szCs w:val="24"/>
          <w:lang w:val="lv-LV"/>
        </w:rPr>
        <w:t xml:space="preserve"> </w:t>
      </w:r>
      <w:r w:rsidRPr="00115721">
        <w:rPr>
          <w:rFonts w:ascii="Times New Roman" w:hAnsi="Times New Roman"/>
          <w:szCs w:val="24"/>
        </w:rPr>
        <w:t xml:space="preserve">gada </w:t>
      </w:r>
      <w:r w:rsidR="002C78D2">
        <w:rPr>
          <w:rFonts w:ascii="Times New Roman" w:hAnsi="Times New Roman"/>
          <w:szCs w:val="24"/>
          <w:lang w:val="lv-LV"/>
        </w:rPr>
        <w:t>__._________</w:t>
      </w:r>
      <w:r w:rsidRPr="00825118">
        <w:rPr>
          <w:rFonts w:ascii="Times New Roman" w:hAnsi="Times New Roman"/>
          <w:szCs w:val="24"/>
        </w:rPr>
        <w:t xml:space="preserve">. </w:t>
      </w:r>
      <w:r>
        <w:rPr>
          <w:rFonts w:ascii="Times New Roman" w:hAnsi="Times New Roman"/>
          <w:szCs w:val="24"/>
          <w:lang w:val="lv-LV"/>
        </w:rPr>
        <w:t xml:space="preserve">Ja laika periodā, kas sākas 6 (sešus) mēnešus pirms kārtēja nomas tiesību perioda notecējuma, bet ne vēlāk kā 90 kalendāra dienas pirms šī notecējuma, neviena no Pusēm nepaziņo otrai Pusei par šī Līguma uzteikšanu, uzskatāms, ka Līgums automātiski tiek pagarināts uz jaunu nomas tiesību periodu (5 gadi). Šādi Līgums var tikt pagarināts 5 reizes, </w:t>
      </w:r>
      <w:proofErr w:type="spellStart"/>
      <w:r>
        <w:rPr>
          <w:rFonts w:ascii="Times New Roman" w:hAnsi="Times New Roman"/>
          <w:szCs w:val="24"/>
          <w:lang w:val="lv-LV"/>
        </w:rPr>
        <w:t>nepāŗsniedzot</w:t>
      </w:r>
      <w:proofErr w:type="spellEnd"/>
      <w:r>
        <w:rPr>
          <w:rFonts w:ascii="Times New Roman" w:hAnsi="Times New Roman"/>
          <w:szCs w:val="24"/>
          <w:lang w:val="lv-LV"/>
        </w:rPr>
        <w:t xml:space="preserve"> kopējo Līguma darbības laiku – 30 gadi no tā spēkā stāšanās brīža.</w:t>
      </w:r>
    </w:p>
    <w:p w14:paraId="5C875C00" w14:textId="77777777" w:rsidR="00A84C90" w:rsidRPr="00825118" w:rsidRDefault="00A84C90" w:rsidP="00A84C90">
      <w:pPr>
        <w:pStyle w:val="Pamatteksts"/>
        <w:numPr>
          <w:ilvl w:val="1"/>
          <w:numId w:val="2"/>
        </w:numPr>
        <w:rPr>
          <w:rFonts w:ascii="Times New Roman" w:hAnsi="Times New Roman"/>
          <w:szCs w:val="24"/>
        </w:rPr>
      </w:pPr>
      <w:r>
        <w:rPr>
          <w:rFonts w:ascii="Times New Roman" w:hAnsi="Times New Roman"/>
          <w:szCs w:val="24"/>
          <w:lang w:val="lv-LV"/>
        </w:rPr>
        <w:t xml:space="preserve"> Pēc </w:t>
      </w:r>
      <w:r w:rsidRPr="00825118">
        <w:rPr>
          <w:rFonts w:ascii="Times New Roman" w:hAnsi="Times New Roman"/>
          <w:szCs w:val="24"/>
          <w:lang w:val="lv-LV"/>
        </w:rPr>
        <w:t xml:space="preserve">Līguma termiņa </w:t>
      </w:r>
      <w:r>
        <w:rPr>
          <w:rFonts w:ascii="Times New Roman" w:hAnsi="Times New Roman"/>
          <w:szCs w:val="24"/>
          <w:lang w:val="lv-LV"/>
        </w:rPr>
        <w:t xml:space="preserve">notecējuma (arī, ja kāda no Pusēm uzteikusi šo Līgumu) </w:t>
      </w:r>
      <w:r w:rsidRPr="00825118">
        <w:rPr>
          <w:rFonts w:ascii="Times New Roman" w:hAnsi="Times New Roman"/>
          <w:szCs w:val="24"/>
          <w:lang w:val="lv-LV"/>
        </w:rPr>
        <w:t>NOMNIEK</w:t>
      </w:r>
      <w:r>
        <w:rPr>
          <w:rFonts w:ascii="Times New Roman" w:hAnsi="Times New Roman"/>
          <w:szCs w:val="24"/>
          <w:lang w:val="lv-LV"/>
        </w:rPr>
        <w:t>AM</w:t>
      </w:r>
      <w:r w:rsidRPr="00825118">
        <w:rPr>
          <w:rFonts w:ascii="Times New Roman" w:hAnsi="Times New Roman"/>
          <w:szCs w:val="24"/>
          <w:lang w:val="lv-LV"/>
        </w:rPr>
        <w:t xml:space="preserve"> </w:t>
      </w:r>
      <w:r>
        <w:rPr>
          <w:rFonts w:ascii="Times New Roman" w:hAnsi="Times New Roman"/>
          <w:szCs w:val="24"/>
          <w:lang w:val="lv-LV"/>
        </w:rPr>
        <w:t>jā</w:t>
      </w:r>
      <w:r w:rsidRPr="00825118">
        <w:rPr>
          <w:rFonts w:ascii="Times New Roman" w:hAnsi="Times New Roman"/>
          <w:szCs w:val="24"/>
          <w:lang w:val="lv-LV"/>
        </w:rPr>
        <w:t>nodod Telpas IZNOMĀTĀJAM</w:t>
      </w:r>
      <w:r>
        <w:rPr>
          <w:rFonts w:ascii="Times New Roman" w:hAnsi="Times New Roman"/>
          <w:szCs w:val="24"/>
          <w:lang w:val="lv-LV"/>
        </w:rPr>
        <w:t>,</w:t>
      </w:r>
      <w:r w:rsidRPr="00825118">
        <w:rPr>
          <w:rFonts w:ascii="Times New Roman" w:hAnsi="Times New Roman"/>
          <w:szCs w:val="24"/>
          <w:lang w:val="lv-LV"/>
        </w:rPr>
        <w:t xml:space="preserve"> </w:t>
      </w:r>
      <w:r>
        <w:rPr>
          <w:rFonts w:ascii="Times New Roman" w:hAnsi="Times New Roman"/>
          <w:szCs w:val="24"/>
          <w:lang w:val="lv-LV"/>
        </w:rPr>
        <w:t xml:space="preserve">abām Pusēm </w:t>
      </w:r>
      <w:r w:rsidRPr="00825118">
        <w:rPr>
          <w:rFonts w:ascii="Times New Roman" w:hAnsi="Times New Roman"/>
          <w:szCs w:val="24"/>
          <w:lang w:val="lv-LV"/>
        </w:rPr>
        <w:t>par</w:t>
      </w:r>
      <w:r>
        <w:rPr>
          <w:rFonts w:ascii="Times New Roman" w:hAnsi="Times New Roman"/>
          <w:szCs w:val="24"/>
          <w:lang w:val="lv-LV"/>
        </w:rPr>
        <w:t>akstot Telpu</w:t>
      </w:r>
      <w:r w:rsidRPr="00825118">
        <w:rPr>
          <w:rFonts w:ascii="Times New Roman" w:hAnsi="Times New Roman"/>
          <w:szCs w:val="24"/>
          <w:lang w:val="lv-LV"/>
        </w:rPr>
        <w:t xml:space="preserve"> nodošanas – pieņemšanas aktu.</w:t>
      </w:r>
    </w:p>
    <w:p w14:paraId="4FE15F77" w14:textId="77777777" w:rsidR="00A84C90" w:rsidRPr="00825118" w:rsidRDefault="00A84C90" w:rsidP="00A84C90">
      <w:pPr>
        <w:pStyle w:val="Pamatteksts"/>
        <w:numPr>
          <w:ilvl w:val="0"/>
          <w:numId w:val="2"/>
        </w:numPr>
        <w:spacing w:before="240" w:after="240"/>
        <w:jc w:val="center"/>
        <w:rPr>
          <w:rFonts w:ascii="Times New Roman" w:hAnsi="Times New Roman"/>
          <w:szCs w:val="24"/>
        </w:rPr>
      </w:pPr>
      <w:r w:rsidRPr="00825118">
        <w:rPr>
          <w:rFonts w:ascii="Times New Roman" w:hAnsi="Times New Roman"/>
          <w:b/>
          <w:szCs w:val="24"/>
          <w:lang w:val="lv-LV"/>
        </w:rPr>
        <w:t>Maksājumi un norēķinu kārtība</w:t>
      </w:r>
    </w:p>
    <w:p w14:paraId="14182E8D" w14:textId="77777777" w:rsidR="00A84C90" w:rsidRPr="00D57AD0" w:rsidRDefault="00A84C90" w:rsidP="00A84C90">
      <w:pPr>
        <w:pStyle w:val="Pamatteksts"/>
        <w:numPr>
          <w:ilvl w:val="1"/>
          <w:numId w:val="2"/>
        </w:numPr>
        <w:rPr>
          <w:rFonts w:ascii="Times New Roman" w:hAnsi="Times New Roman"/>
          <w:szCs w:val="24"/>
        </w:rPr>
      </w:pPr>
      <w:bookmarkStart w:id="1" w:name="_Hlk183526916"/>
      <w:r w:rsidRPr="00D57AD0">
        <w:rPr>
          <w:rFonts w:ascii="Times New Roman" w:hAnsi="Times New Roman"/>
          <w:szCs w:val="24"/>
        </w:rPr>
        <w:lastRenderedPageBreak/>
        <w:t>Par iznomātaj</w:t>
      </w:r>
      <w:r w:rsidRPr="00D57AD0">
        <w:rPr>
          <w:rFonts w:ascii="Times New Roman" w:hAnsi="Times New Roman"/>
          <w:szCs w:val="24"/>
          <w:lang w:val="lv-LV"/>
        </w:rPr>
        <w:t>ā</w:t>
      </w:r>
      <w:r w:rsidRPr="00D57AD0">
        <w:rPr>
          <w:rFonts w:ascii="Times New Roman" w:hAnsi="Times New Roman"/>
          <w:szCs w:val="24"/>
        </w:rPr>
        <w:t xml:space="preserve">m </w:t>
      </w:r>
      <w:r w:rsidRPr="00D57AD0">
        <w:rPr>
          <w:rFonts w:ascii="Times New Roman" w:hAnsi="Times New Roman"/>
          <w:szCs w:val="24"/>
          <w:lang w:val="lv-LV"/>
        </w:rPr>
        <w:t>Telpām</w:t>
      </w:r>
      <w:r w:rsidRPr="00D57AD0">
        <w:rPr>
          <w:rFonts w:ascii="Times New Roman" w:hAnsi="Times New Roman"/>
          <w:szCs w:val="24"/>
        </w:rPr>
        <w:t xml:space="preserve"> NOMNIEKAM tiek noteikta šāda nomas maksa</w:t>
      </w:r>
      <w:r w:rsidRPr="00D57AD0">
        <w:rPr>
          <w:rFonts w:ascii="Times New Roman" w:hAnsi="Times New Roman"/>
          <w:szCs w:val="24"/>
          <w:lang w:val="lv-LV"/>
        </w:rPr>
        <w:t xml:space="preserve"> (kura neietver NOMNIEKA maksu par saņemtajiem komunālajiem pakalpojumiem, t.sk. par – elektroenerģiju, ūdeni un kanalizāciju)</w:t>
      </w:r>
      <w:r w:rsidRPr="00D57AD0">
        <w:rPr>
          <w:rFonts w:ascii="Times New Roman" w:hAnsi="Times New Roman"/>
          <w:szCs w:val="24"/>
        </w:rPr>
        <w:t>:</w:t>
      </w:r>
    </w:p>
    <w:p w14:paraId="7EBE9449" w14:textId="77777777" w:rsidR="00A84C90" w:rsidRPr="00D57AD0" w:rsidRDefault="008F6779" w:rsidP="00A84C90">
      <w:pPr>
        <w:pStyle w:val="Pamatteksts"/>
        <w:numPr>
          <w:ilvl w:val="2"/>
          <w:numId w:val="2"/>
        </w:numPr>
        <w:rPr>
          <w:rFonts w:ascii="Times New Roman" w:hAnsi="Times New Roman"/>
          <w:szCs w:val="24"/>
          <w:lang w:val="lv-LV"/>
        </w:rPr>
      </w:pPr>
      <w:r>
        <w:rPr>
          <w:rFonts w:ascii="Times New Roman" w:hAnsi="Times New Roman"/>
          <w:lang w:val="lv-LV"/>
        </w:rPr>
        <w:t>____</w:t>
      </w:r>
      <w:r w:rsidR="00A84C90" w:rsidRPr="008F6779">
        <w:rPr>
          <w:rFonts w:ascii="Times New Roman" w:hAnsi="Times New Roman"/>
          <w:lang w:val="lv-LV"/>
        </w:rPr>
        <w:t xml:space="preserve"> EUR/m² (četri </w:t>
      </w:r>
      <w:proofErr w:type="spellStart"/>
      <w:r w:rsidR="00A84C90" w:rsidRPr="008F6779">
        <w:rPr>
          <w:rFonts w:ascii="Times New Roman" w:hAnsi="Times New Roman"/>
          <w:i/>
          <w:iCs/>
          <w:lang w:val="lv-LV"/>
        </w:rPr>
        <w:t>euro</w:t>
      </w:r>
      <w:proofErr w:type="spellEnd"/>
      <w:r w:rsidR="00A84C90" w:rsidRPr="008F6779">
        <w:rPr>
          <w:rFonts w:ascii="Times New Roman" w:hAnsi="Times New Roman"/>
          <w:lang w:val="lv-LV"/>
        </w:rPr>
        <w:t xml:space="preserve">,  00centi) jeb EUR </w:t>
      </w:r>
      <w:r>
        <w:rPr>
          <w:rFonts w:ascii="Times New Roman" w:hAnsi="Times New Roman"/>
          <w:lang w:val="lv-LV"/>
        </w:rPr>
        <w:t>_______</w:t>
      </w:r>
      <w:r w:rsidR="00A84C90" w:rsidRPr="008F6779">
        <w:rPr>
          <w:rFonts w:ascii="Times New Roman" w:hAnsi="Times New Roman"/>
          <w:lang w:val="lv-LV"/>
        </w:rPr>
        <w:t xml:space="preserve"> plus normatīvos aktos noteiktā PVN 21% likme jeb EUR </w:t>
      </w:r>
      <w:r>
        <w:rPr>
          <w:rFonts w:ascii="Times New Roman" w:hAnsi="Times New Roman"/>
          <w:lang w:val="lv-LV"/>
        </w:rPr>
        <w:t>_____</w:t>
      </w:r>
      <w:r w:rsidR="00A84C90" w:rsidRPr="008F6779">
        <w:rPr>
          <w:rFonts w:ascii="Times New Roman" w:hAnsi="Times New Roman"/>
          <w:lang w:val="lv-LV"/>
        </w:rPr>
        <w:t xml:space="preserve"> , kas kopā veido ikmēneša nomas maksu un ir EUR </w:t>
      </w:r>
      <w:r>
        <w:rPr>
          <w:rFonts w:ascii="Times New Roman" w:hAnsi="Times New Roman"/>
          <w:lang w:val="lv-LV"/>
        </w:rPr>
        <w:t>_______</w:t>
      </w:r>
      <w:r w:rsidR="00A84C90">
        <w:rPr>
          <w:rFonts w:ascii="Times New Roman" w:hAnsi="Times New Roman"/>
          <w:lang w:val="lv-LV"/>
        </w:rPr>
        <w:t xml:space="preserve"> (turpmāk – Nomas maksa).</w:t>
      </w:r>
    </w:p>
    <w:p w14:paraId="704BB625" w14:textId="77777777" w:rsidR="00A84C90" w:rsidRPr="0012727E" w:rsidRDefault="00A84C90" w:rsidP="00A84C90">
      <w:pPr>
        <w:pStyle w:val="Pamatteksts"/>
        <w:numPr>
          <w:ilvl w:val="2"/>
          <w:numId w:val="2"/>
        </w:numPr>
        <w:rPr>
          <w:rFonts w:ascii="Times New Roman" w:hAnsi="Times New Roman"/>
          <w:szCs w:val="24"/>
          <w:lang w:val="lv-LV"/>
        </w:rPr>
      </w:pPr>
      <w:r>
        <w:rPr>
          <w:rFonts w:ascii="Times New Roman" w:hAnsi="Times New Roman"/>
          <w:szCs w:val="24"/>
          <w:lang w:val="lv-LV"/>
        </w:rPr>
        <w:t xml:space="preserve">NOMNIEKAM sabiedriskās ēdināšanas (kafejnīcas) telpu ierīkošanas laikā, taču </w:t>
      </w:r>
      <w:r w:rsidRPr="008F6779">
        <w:rPr>
          <w:rFonts w:ascii="Times New Roman" w:hAnsi="Times New Roman"/>
          <w:szCs w:val="24"/>
          <w:lang w:val="lv-LV"/>
        </w:rPr>
        <w:t xml:space="preserve">ne ilgāk kā </w:t>
      </w:r>
      <w:r w:rsidR="008F6779">
        <w:rPr>
          <w:rFonts w:ascii="Times New Roman" w:hAnsi="Times New Roman"/>
          <w:szCs w:val="24"/>
          <w:lang w:val="lv-LV"/>
        </w:rPr>
        <w:t>2 mēnešus no šī Līguma spēkā stāšanās brīža,</w:t>
      </w:r>
      <w:r w:rsidRPr="008F6779">
        <w:rPr>
          <w:rFonts w:ascii="Times New Roman" w:hAnsi="Times New Roman"/>
          <w:szCs w:val="24"/>
          <w:lang w:val="lv-LV"/>
        </w:rPr>
        <w:t xml:space="preserve"> tiek noteikta Nomas maksas atlaide 50% apmērā un nomas maksa mēnesī jeb EUR </w:t>
      </w:r>
      <w:r w:rsidR="008F6779">
        <w:rPr>
          <w:rFonts w:ascii="Times New Roman" w:hAnsi="Times New Roman"/>
          <w:szCs w:val="24"/>
          <w:lang w:val="lv-LV"/>
        </w:rPr>
        <w:t>________</w:t>
      </w:r>
      <w:r w:rsidRPr="008F6779">
        <w:rPr>
          <w:rFonts w:ascii="Times New Roman" w:hAnsi="Times New Roman"/>
          <w:szCs w:val="24"/>
          <w:lang w:val="lv-LV"/>
        </w:rPr>
        <w:t xml:space="preserve"> </w:t>
      </w:r>
      <w:r w:rsidRPr="008F6779">
        <w:rPr>
          <w:rFonts w:ascii="Times New Roman" w:hAnsi="Times New Roman"/>
          <w:lang w:val="lv-LV"/>
        </w:rPr>
        <w:t xml:space="preserve">plus normatīvos aktos noteiktā PVN 21% jeb EUR </w:t>
      </w:r>
      <w:r w:rsidR="008F6779">
        <w:rPr>
          <w:rFonts w:ascii="Times New Roman" w:hAnsi="Times New Roman"/>
          <w:lang w:val="lv-LV"/>
        </w:rPr>
        <w:t>______</w:t>
      </w:r>
      <w:r w:rsidRPr="008F6779">
        <w:rPr>
          <w:rFonts w:ascii="Times New Roman" w:hAnsi="Times New Roman"/>
          <w:lang w:val="lv-LV"/>
        </w:rPr>
        <w:t xml:space="preserve"> likme, kas kopā veido EUR </w:t>
      </w:r>
      <w:r w:rsidR="008F6779">
        <w:rPr>
          <w:rFonts w:ascii="Times New Roman" w:hAnsi="Times New Roman"/>
          <w:lang w:val="lv-LV"/>
        </w:rPr>
        <w:t>_______</w:t>
      </w:r>
      <w:r w:rsidRPr="008F6779">
        <w:rPr>
          <w:rFonts w:ascii="Times New Roman" w:hAnsi="Times New Roman"/>
          <w:lang w:val="lv-LV"/>
        </w:rPr>
        <w:t xml:space="preserve"> (t.i. samazinātā Nomas maksa)</w:t>
      </w:r>
      <w:r>
        <w:rPr>
          <w:rFonts w:ascii="Times New Roman" w:hAnsi="Times New Roman"/>
          <w:lang w:val="lv-LV"/>
        </w:rPr>
        <w:t>.</w:t>
      </w:r>
      <w:r>
        <w:rPr>
          <w:rFonts w:ascii="Times New Roman" w:hAnsi="Times New Roman"/>
          <w:szCs w:val="24"/>
          <w:lang w:val="lv-LV"/>
        </w:rPr>
        <w:t xml:space="preserve"> </w:t>
      </w:r>
    </w:p>
    <w:bookmarkEnd w:id="1"/>
    <w:p w14:paraId="23978C93" w14:textId="77777777" w:rsidR="00A84C90" w:rsidRPr="00825118" w:rsidRDefault="00A84C90" w:rsidP="00A84C90">
      <w:pPr>
        <w:pStyle w:val="Pamatteksts"/>
        <w:numPr>
          <w:ilvl w:val="1"/>
          <w:numId w:val="2"/>
        </w:numPr>
        <w:rPr>
          <w:rFonts w:ascii="Times New Roman" w:hAnsi="Times New Roman"/>
          <w:szCs w:val="24"/>
        </w:rPr>
      </w:pPr>
      <w:r>
        <w:rPr>
          <w:rFonts w:ascii="Times New Roman" w:hAnsi="Times New Roman"/>
          <w:szCs w:val="24"/>
          <w:lang w:val="lv-LV"/>
        </w:rPr>
        <w:t xml:space="preserve">Ikmēneša </w:t>
      </w:r>
      <w:r w:rsidRPr="00825118">
        <w:rPr>
          <w:rFonts w:ascii="Times New Roman" w:hAnsi="Times New Roman"/>
          <w:szCs w:val="24"/>
        </w:rPr>
        <w:t xml:space="preserve">Nomas maksu </w:t>
      </w:r>
      <w:r>
        <w:rPr>
          <w:rFonts w:ascii="Times New Roman" w:hAnsi="Times New Roman"/>
          <w:szCs w:val="24"/>
          <w:lang w:val="lv-LV"/>
        </w:rPr>
        <w:t xml:space="preserve">(arī samazināto Nomas maksu) </w:t>
      </w:r>
      <w:r w:rsidRPr="00825118">
        <w:rPr>
          <w:rFonts w:ascii="Times New Roman" w:hAnsi="Times New Roman"/>
          <w:szCs w:val="24"/>
        </w:rPr>
        <w:t xml:space="preserve">NOMNIEKS samaksā </w:t>
      </w:r>
      <w:r>
        <w:rPr>
          <w:rFonts w:ascii="Times New Roman" w:hAnsi="Times New Roman"/>
          <w:szCs w:val="24"/>
          <w:lang w:val="lv-LV"/>
        </w:rPr>
        <w:t xml:space="preserve">IZNOMĀTĀJAM </w:t>
      </w:r>
      <w:r w:rsidRPr="00825118">
        <w:rPr>
          <w:rFonts w:ascii="Times New Roman" w:hAnsi="Times New Roman"/>
          <w:szCs w:val="24"/>
        </w:rPr>
        <w:t xml:space="preserve">ne vēlāk kā līdz katra tekošā mēneša </w:t>
      </w:r>
      <w:r>
        <w:rPr>
          <w:rFonts w:ascii="Times New Roman" w:hAnsi="Times New Roman"/>
          <w:szCs w:val="24"/>
        </w:rPr>
        <w:t>1</w:t>
      </w:r>
      <w:r w:rsidRPr="00825118">
        <w:rPr>
          <w:rFonts w:ascii="Times New Roman" w:hAnsi="Times New Roman"/>
          <w:szCs w:val="24"/>
        </w:rPr>
        <w:t>5.datumam.</w:t>
      </w:r>
    </w:p>
    <w:p w14:paraId="07F8A2DF" w14:textId="77777777" w:rsidR="00A84C90" w:rsidRPr="00825118" w:rsidRDefault="00A84C90" w:rsidP="00A84C90">
      <w:pPr>
        <w:pStyle w:val="Pamatteksts"/>
        <w:numPr>
          <w:ilvl w:val="1"/>
          <w:numId w:val="2"/>
        </w:numPr>
        <w:rPr>
          <w:rFonts w:ascii="Times New Roman" w:hAnsi="Times New Roman"/>
          <w:szCs w:val="24"/>
        </w:rPr>
      </w:pPr>
      <w:r w:rsidRPr="00825118">
        <w:rPr>
          <w:rFonts w:ascii="Times New Roman" w:hAnsi="Times New Roman"/>
          <w:szCs w:val="24"/>
        </w:rPr>
        <w:t>Par citiem IZNOMĀTĀJA sniegtajiem pakalpojumiem, t.sk. tirdzniecības atļauju un atļauju iebraukšanai IZNOMĀTĀJA teritorijā, NOMNIEKS veic samaksu atbilstoši kalendāraj</w:t>
      </w:r>
      <w:r w:rsidRPr="00825118">
        <w:rPr>
          <w:rFonts w:ascii="Times New Roman" w:hAnsi="Times New Roman"/>
          <w:szCs w:val="24"/>
          <w:lang w:val="lv-LV"/>
        </w:rPr>
        <w:t>ā</w:t>
      </w:r>
      <w:r w:rsidRPr="00825118">
        <w:rPr>
          <w:rFonts w:ascii="Times New Roman" w:hAnsi="Times New Roman"/>
          <w:szCs w:val="24"/>
        </w:rPr>
        <w:t xml:space="preserve"> gad</w:t>
      </w:r>
      <w:r w:rsidRPr="00825118">
        <w:rPr>
          <w:rFonts w:ascii="Times New Roman" w:hAnsi="Times New Roman"/>
          <w:szCs w:val="24"/>
          <w:lang w:val="lv-LV"/>
        </w:rPr>
        <w:t>ā</w:t>
      </w:r>
      <w:r w:rsidRPr="00825118">
        <w:rPr>
          <w:rFonts w:ascii="Times New Roman" w:hAnsi="Times New Roman"/>
          <w:szCs w:val="24"/>
        </w:rPr>
        <w:t xml:space="preserve"> apstiprinātajam cenrād</w:t>
      </w:r>
      <w:r w:rsidRPr="00825118">
        <w:rPr>
          <w:rFonts w:ascii="Times New Roman" w:hAnsi="Times New Roman"/>
          <w:szCs w:val="24"/>
          <w:lang w:val="lv-LV"/>
        </w:rPr>
        <w:t>im</w:t>
      </w:r>
      <w:r w:rsidRPr="00825118">
        <w:rPr>
          <w:rFonts w:ascii="Times New Roman" w:hAnsi="Times New Roman"/>
          <w:szCs w:val="24"/>
        </w:rPr>
        <w:t>.</w:t>
      </w:r>
    </w:p>
    <w:p w14:paraId="688CF2B7" w14:textId="77777777" w:rsidR="00A84C90" w:rsidRDefault="00A84C90" w:rsidP="00A84C90">
      <w:pPr>
        <w:pStyle w:val="Pamatteksts"/>
        <w:numPr>
          <w:ilvl w:val="1"/>
          <w:numId w:val="2"/>
        </w:numPr>
        <w:rPr>
          <w:rFonts w:ascii="Times New Roman" w:hAnsi="Times New Roman"/>
          <w:szCs w:val="24"/>
        </w:rPr>
      </w:pPr>
      <w:r w:rsidRPr="00825118">
        <w:rPr>
          <w:rFonts w:ascii="Times New Roman" w:hAnsi="Times New Roman"/>
          <w:szCs w:val="24"/>
        </w:rPr>
        <w:t>Par Līgumā noteikto maksājumu kavējumu NOMNIEKAM jāmaksā nokavējuma procentus 0,5%</w:t>
      </w:r>
      <w:r w:rsidRPr="00825118">
        <w:rPr>
          <w:rFonts w:ascii="Times New Roman" w:hAnsi="Times New Roman"/>
          <w:szCs w:val="24"/>
          <w:lang w:val="lv-LV"/>
        </w:rPr>
        <w:t xml:space="preserve"> </w:t>
      </w:r>
      <w:r w:rsidRPr="00825118">
        <w:rPr>
          <w:rFonts w:ascii="Times New Roman" w:hAnsi="Times New Roman"/>
          <w:szCs w:val="24"/>
        </w:rPr>
        <w:t xml:space="preserve">apmērā no termiņā neapmaksātās summas par katru nokavēto </w:t>
      </w:r>
      <w:r>
        <w:rPr>
          <w:rFonts w:ascii="Times New Roman" w:hAnsi="Times New Roman"/>
          <w:szCs w:val="24"/>
          <w:lang w:val="lv-LV"/>
        </w:rPr>
        <w:t xml:space="preserve">kalendāra </w:t>
      </w:r>
      <w:r w:rsidRPr="00825118">
        <w:rPr>
          <w:rFonts w:ascii="Times New Roman" w:hAnsi="Times New Roman"/>
          <w:szCs w:val="24"/>
        </w:rPr>
        <w:t>dienu, bet kopumā ne vairāk kā pati termiņā neapmaksātā summa.</w:t>
      </w:r>
    </w:p>
    <w:p w14:paraId="02484F0B" w14:textId="77777777" w:rsidR="00A84C90" w:rsidRDefault="00A84C90" w:rsidP="00A84C90">
      <w:pPr>
        <w:pStyle w:val="Pamatteksts"/>
        <w:numPr>
          <w:ilvl w:val="1"/>
          <w:numId w:val="2"/>
        </w:numPr>
        <w:spacing w:after="100" w:afterAutospacing="1"/>
        <w:rPr>
          <w:rFonts w:ascii="Times New Roman" w:hAnsi="Times New Roman"/>
          <w:szCs w:val="24"/>
        </w:rPr>
      </w:pPr>
      <w:r>
        <w:rPr>
          <w:rFonts w:ascii="Times New Roman" w:hAnsi="Times New Roman"/>
          <w:szCs w:val="24"/>
        </w:rPr>
        <w:t xml:space="preserve">Nomas maksas rēķinu IZNOMĀTĀJS </w:t>
      </w:r>
      <w:proofErr w:type="spellStart"/>
      <w:r>
        <w:rPr>
          <w:rFonts w:ascii="Times New Roman" w:hAnsi="Times New Roman"/>
          <w:szCs w:val="24"/>
        </w:rPr>
        <w:t>nosūt</w:t>
      </w:r>
      <w:r>
        <w:rPr>
          <w:rFonts w:ascii="Times New Roman" w:hAnsi="Times New Roman"/>
          <w:szCs w:val="24"/>
          <w:lang w:val="lv-LV"/>
        </w:rPr>
        <w:t>a</w:t>
      </w:r>
      <w:proofErr w:type="spellEnd"/>
      <w:r>
        <w:rPr>
          <w:rFonts w:ascii="Times New Roman" w:hAnsi="Times New Roman"/>
          <w:szCs w:val="24"/>
        </w:rPr>
        <w:t xml:space="preserve"> NOMNIEKAM uz Līgumā norādīto e-pasta adresi un rēķins uzskatāms par saņemtu </w:t>
      </w:r>
      <w:r>
        <w:rPr>
          <w:rFonts w:ascii="Times New Roman" w:hAnsi="Times New Roman"/>
          <w:szCs w:val="24"/>
          <w:lang w:val="lv-LV"/>
        </w:rPr>
        <w:t xml:space="preserve">nākamajā dienā pēc </w:t>
      </w:r>
      <w:r>
        <w:rPr>
          <w:rFonts w:ascii="Times New Roman" w:hAnsi="Times New Roman"/>
          <w:szCs w:val="24"/>
        </w:rPr>
        <w:t>tā nosūtīšanas.</w:t>
      </w:r>
    </w:p>
    <w:p w14:paraId="2B0D1670" w14:textId="77777777" w:rsidR="00A84C90" w:rsidRPr="00825118" w:rsidRDefault="00A84C90" w:rsidP="00A84C90">
      <w:pPr>
        <w:pStyle w:val="Pamatteksts"/>
        <w:numPr>
          <w:ilvl w:val="0"/>
          <w:numId w:val="2"/>
        </w:numPr>
        <w:spacing w:before="240" w:after="240"/>
        <w:jc w:val="center"/>
        <w:rPr>
          <w:rFonts w:ascii="Times New Roman" w:hAnsi="Times New Roman"/>
          <w:b/>
          <w:szCs w:val="24"/>
          <w:lang w:val="lv-LV"/>
        </w:rPr>
      </w:pPr>
      <w:r w:rsidRPr="00825118">
        <w:rPr>
          <w:rFonts w:ascii="Times New Roman" w:hAnsi="Times New Roman"/>
          <w:b/>
          <w:szCs w:val="24"/>
          <w:lang w:val="lv-LV"/>
        </w:rPr>
        <w:t>NOMNIEKA tiesības un pienākumi</w:t>
      </w:r>
    </w:p>
    <w:p w14:paraId="30229E6F" w14:textId="77777777" w:rsidR="00A84C90" w:rsidRPr="00825118" w:rsidRDefault="00A84C90" w:rsidP="00A84C90">
      <w:pPr>
        <w:pStyle w:val="Pamatteksts"/>
        <w:numPr>
          <w:ilvl w:val="1"/>
          <w:numId w:val="2"/>
        </w:numPr>
        <w:rPr>
          <w:rFonts w:ascii="Times New Roman" w:hAnsi="Times New Roman"/>
          <w:b/>
          <w:szCs w:val="24"/>
          <w:lang w:val="lv-LV"/>
        </w:rPr>
      </w:pPr>
      <w:r w:rsidRPr="00825118">
        <w:rPr>
          <w:rFonts w:ascii="Times New Roman" w:hAnsi="Times New Roman"/>
          <w:szCs w:val="24"/>
          <w:lang w:val="lv-LV"/>
        </w:rPr>
        <w:t>NOMNIEKA tiesības:</w:t>
      </w:r>
    </w:p>
    <w:p w14:paraId="3B24C757" w14:textId="77777777" w:rsidR="00A84C90" w:rsidRPr="00825118" w:rsidRDefault="00A84C90" w:rsidP="00A84C90">
      <w:pPr>
        <w:pStyle w:val="Pamatteksts"/>
        <w:numPr>
          <w:ilvl w:val="2"/>
          <w:numId w:val="2"/>
        </w:numPr>
        <w:rPr>
          <w:rFonts w:ascii="Times New Roman" w:hAnsi="Times New Roman"/>
          <w:b/>
          <w:szCs w:val="24"/>
          <w:lang w:val="lv-LV"/>
        </w:rPr>
      </w:pPr>
      <w:r w:rsidRPr="00825118">
        <w:rPr>
          <w:rFonts w:ascii="Times New Roman" w:hAnsi="Times New Roman"/>
          <w:szCs w:val="24"/>
        </w:rPr>
        <w:t>NOMNIEKS</w:t>
      </w:r>
      <w:r w:rsidRPr="00825118">
        <w:rPr>
          <w:rFonts w:ascii="Times New Roman" w:hAnsi="Times New Roman"/>
          <w:szCs w:val="24"/>
          <w:lang w:val="lv-LV"/>
        </w:rPr>
        <w:t xml:space="preserve"> </w:t>
      </w:r>
      <w:r w:rsidRPr="00825118">
        <w:rPr>
          <w:rFonts w:ascii="Times New Roman" w:hAnsi="Times New Roman"/>
          <w:szCs w:val="24"/>
        </w:rPr>
        <w:t xml:space="preserve">iznomātajās </w:t>
      </w:r>
      <w:r w:rsidRPr="00825118">
        <w:rPr>
          <w:rFonts w:ascii="Times New Roman" w:hAnsi="Times New Roman"/>
          <w:szCs w:val="24"/>
          <w:lang w:val="lv-LV"/>
        </w:rPr>
        <w:t>T</w:t>
      </w:r>
      <w:r w:rsidRPr="00825118">
        <w:rPr>
          <w:rFonts w:ascii="Times New Roman" w:hAnsi="Times New Roman"/>
          <w:szCs w:val="24"/>
        </w:rPr>
        <w:t xml:space="preserve">elpās uzstāda </w:t>
      </w:r>
      <w:r>
        <w:rPr>
          <w:rFonts w:ascii="Times New Roman" w:hAnsi="Times New Roman"/>
          <w:szCs w:val="24"/>
          <w:lang w:val="lv-LV"/>
        </w:rPr>
        <w:t xml:space="preserve">informatīvu </w:t>
      </w:r>
      <w:proofErr w:type="spellStart"/>
      <w:r w:rsidRPr="00825118">
        <w:rPr>
          <w:rFonts w:ascii="Times New Roman" w:hAnsi="Times New Roman"/>
          <w:szCs w:val="24"/>
        </w:rPr>
        <w:t>izkārtni</w:t>
      </w:r>
      <w:proofErr w:type="spellEnd"/>
      <w:r w:rsidRPr="00825118">
        <w:rPr>
          <w:rFonts w:ascii="Times New Roman" w:hAnsi="Times New Roman"/>
          <w:szCs w:val="24"/>
        </w:rPr>
        <w:t>, kurā norādīts uzņēmuma</w:t>
      </w:r>
      <w:r w:rsidRPr="00825118">
        <w:rPr>
          <w:rFonts w:ascii="Times New Roman" w:hAnsi="Times New Roman"/>
          <w:szCs w:val="24"/>
          <w:lang w:val="lv-LV"/>
        </w:rPr>
        <w:t xml:space="preserve"> </w:t>
      </w:r>
      <w:r w:rsidRPr="00825118">
        <w:rPr>
          <w:rFonts w:ascii="Times New Roman" w:hAnsi="Times New Roman"/>
          <w:szCs w:val="24"/>
        </w:rPr>
        <w:t>nosaukums</w:t>
      </w:r>
      <w:r w:rsidRPr="00825118">
        <w:rPr>
          <w:rFonts w:ascii="Times New Roman" w:hAnsi="Times New Roman"/>
          <w:szCs w:val="24"/>
          <w:lang w:val="lv-LV"/>
        </w:rPr>
        <w:t xml:space="preserve"> (firma)</w:t>
      </w:r>
      <w:r w:rsidRPr="00825118">
        <w:rPr>
          <w:rFonts w:ascii="Times New Roman" w:hAnsi="Times New Roman"/>
          <w:szCs w:val="24"/>
        </w:rPr>
        <w:t>, adrese, darba laiks un tās personas uzvārds, kura ir atbildīga par tirdzniecības vietu</w:t>
      </w:r>
      <w:r w:rsidRPr="00825118">
        <w:rPr>
          <w:rFonts w:ascii="Times New Roman" w:hAnsi="Times New Roman"/>
          <w:szCs w:val="24"/>
          <w:lang w:val="lv-LV"/>
        </w:rPr>
        <w:t>;</w:t>
      </w:r>
    </w:p>
    <w:p w14:paraId="0D00253B" w14:textId="77777777" w:rsidR="00A84C90" w:rsidRDefault="00A84C90" w:rsidP="00A84C90">
      <w:pPr>
        <w:pStyle w:val="Pamatteksts"/>
        <w:numPr>
          <w:ilvl w:val="2"/>
          <w:numId w:val="2"/>
        </w:numPr>
        <w:rPr>
          <w:rFonts w:ascii="Times New Roman" w:hAnsi="Times New Roman"/>
          <w:szCs w:val="24"/>
        </w:rPr>
      </w:pPr>
      <w:r w:rsidRPr="00825118">
        <w:rPr>
          <w:rFonts w:ascii="Times New Roman" w:hAnsi="Times New Roman"/>
          <w:szCs w:val="24"/>
        </w:rPr>
        <w:t>NOMNIEKS ir tiesīgs par saviem līdzekļiem ierīkot</w:t>
      </w:r>
      <w:r w:rsidRPr="00825118">
        <w:rPr>
          <w:rFonts w:ascii="Times New Roman" w:hAnsi="Times New Roman"/>
          <w:szCs w:val="24"/>
          <w:lang w:val="lv-LV"/>
        </w:rPr>
        <w:t xml:space="preserve"> un</w:t>
      </w:r>
      <w:r w:rsidRPr="00825118">
        <w:rPr>
          <w:rFonts w:ascii="Times New Roman" w:hAnsi="Times New Roman"/>
          <w:szCs w:val="24"/>
        </w:rPr>
        <w:t xml:space="preserve"> uzstādī</w:t>
      </w:r>
      <w:r w:rsidRPr="00825118">
        <w:rPr>
          <w:rFonts w:ascii="Times New Roman" w:hAnsi="Times New Roman"/>
          <w:szCs w:val="24"/>
          <w:lang w:val="lv-LV"/>
        </w:rPr>
        <w:t>t</w:t>
      </w:r>
      <w:r w:rsidRPr="00825118">
        <w:rPr>
          <w:rFonts w:ascii="Times New Roman" w:hAnsi="Times New Roman"/>
          <w:szCs w:val="24"/>
        </w:rPr>
        <w:t xml:space="preserve"> signalizācijas iekārtu.</w:t>
      </w:r>
    </w:p>
    <w:p w14:paraId="59A10CFE" w14:textId="77777777" w:rsidR="00A84C90" w:rsidRDefault="00A84C90" w:rsidP="00A84C90">
      <w:pPr>
        <w:pStyle w:val="Pamatteksts"/>
        <w:numPr>
          <w:ilvl w:val="2"/>
          <w:numId w:val="2"/>
        </w:numPr>
        <w:rPr>
          <w:rFonts w:ascii="Times New Roman" w:hAnsi="Times New Roman"/>
          <w:szCs w:val="24"/>
        </w:rPr>
      </w:pPr>
      <w:r>
        <w:rPr>
          <w:rFonts w:ascii="Times New Roman" w:hAnsi="Times New Roman"/>
          <w:szCs w:val="24"/>
        </w:rPr>
        <w:t>NOMNIEKS ir tiesīgs Telpās izvietot reklāmas</w:t>
      </w:r>
      <w:r>
        <w:rPr>
          <w:rFonts w:ascii="Times New Roman" w:hAnsi="Times New Roman"/>
          <w:szCs w:val="24"/>
          <w:lang w:val="lv-LV"/>
        </w:rPr>
        <w:t>, ja tādā veidā reklāma vai tās stiprinājums nebojā iznomātās Telpas un tehniski nepasliktina to stāvokli</w:t>
      </w:r>
      <w:r>
        <w:rPr>
          <w:rFonts w:ascii="Times New Roman" w:hAnsi="Times New Roman"/>
          <w:szCs w:val="24"/>
        </w:rPr>
        <w:t xml:space="preserve">. </w:t>
      </w:r>
    </w:p>
    <w:p w14:paraId="127C4DD5" w14:textId="77777777" w:rsidR="00A84C90" w:rsidRDefault="00A84C90" w:rsidP="00A84C90">
      <w:pPr>
        <w:pStyle w:val="Pamatteksts"/>
        <w:ind w:left="624"/>
        <w:rPr>
          <w:rFonts w:ascii="Times New Roman" w:hAnsi="Times New Roman"/>
          <w:szCs w:val="24"/>
        </w:rPr>
      </w:pPr>
    </w:p>
    <w:p w14:paraId="45C2AAE3" w14:textId="77777777" w:rsidR="00A84C90" w:rsidRPr="00825118" w:rsidRDefault="00A84C90" w:rsidP="00A84C90">
      <w:pPr>
        <w:pStyle w:val="Pamatteksts"/>
        <w:numPr>
          <w:ilvl w:val="1"/>
          <w:numId w:val="2"/>
        </w:numPr>
        <w:rPr>
          <w:rFonts w:ascii="Times New Roman" w:hAnsi="Times New Roman"/>
          <w:szCs w:val="24"/>
        </w:rPr>
      </w:pPr>
      <w:r w:rsidRPr="00825118">
        <w:rPr>
          <w:rFonts w:ascii="Times New Roman" w:hAnsi="Times New Roman"/>
          <w:szCs w:val="24"/>
        </w:rPr>
        <w:t>NOMNIEKA pienākumi:</w:t>
      </w:r>
    </w:p>
    <w:p w14:paraId="58229D61" w14:textId="77777777" w:rsidR="00A84C90" w:rsidRPr="00FB3378" w:rsidRDefault="00A84C90" w:rsidP="00A84C90">
      <w:pPr>
        <w:pStyle w:val="Pamatteksts"/>
        <w:numPr>
          <w:ilvl w:val="2"/>
          <w:numId w:val="2"/>
        </w:numPr>
        <w:rPr>
          <w:rFonts w:ascii="Times New Roman" w:hAnsi="Times New Roman"/>
          <w:szCs w:val="24"/>
        </w:rPr>
      </w:pPr>
      <w:r>
        <w:rPr>
          <w:rFonts w:ascii="Times New Roman" w:hAnsi="Times New Roman"/>
          <w:szCs w:val="24"/>
          <w:lang w:val="lv-LV"/>
        </w:rPr>
        <w:t xml:space="preserve">pirms šī Līguma noslēgšanas iesniegt IZNOMĀTĀJAM adresētu piekrišanu, kurā norādīts, ka IZNOMĀTĀJS kā </w:t>
      </w:r>
      <w:proofErr w:type="spellStart"/>
      <w:r>
        <w:rPr>
          <w:rFonts w:ascii="Times New Roman" w:hAnsi="Times New Roman"/>
          <w:szCs w:val="24"/>
          <w:lang w:val="lv-LV"/>
        </w:rPr>
        <w:t>kredītinformācijas</w:t>
      </w:r>
      <w:proofErr w:type="spellEnd"/>
      <w:r>
        <w:rPr>
          <w:rFonts w:ascii="Times New Roman" w:hAnsi="Times New Roman"/>
          <w:szCs w:val="24"/>
          <w:lang w:val="lv-LV"/>
        </w:rPr>
        <w:t xml:space="preserve"> lietotājs ir tiesīgs no piekrišanas iesniegšanas brīža visā šī Līguma darbības laikā pieprasīt un saņemt </w:t>
      </w:r>
      <w:proofErr w:type="spellStart"/>
      <w:r>
        <w:rPr>
          <w:rFonts w:ascii="Times New Roman" w:hAnsi="Times New Roman"/>
          <w:szCs w:val="24"/>
          <w:lang w:val="lv-LV"/>
        </w:rPr>
        <w:t>kredītinformāciju</w:t>
      </w:r>
      <w:proofErr w:type="spellEnd"/>
      <w:r>
        <w:rPr>
          <w:rFonts w:ascii="Times New Roman" w:hAnsi="Times New Roman"/>
          <w:szCs w:val="24"/>
          <w:lang w:val="lv-LV"/>
        </w:rPr>
        <w:t>, tai skaitā ziņas par NOMNIEKA kavētajiem maksājumiem un tā kredītreitingu, no IZNOMĀTĀJAM pieejamām jebkurām datu bāzēm, kā arī IZNOMĀTĀJS ir tiesīgs veikt NOMNIEKA datu apstrādi, kā arī šajā Līgumā noteiktā maksājuma kavējuma gadījumā – informēt jebkuru(-u) parādu piedziņas kompāniju(-</w:t>
      </w:r>
      <w:proofErr w:type="spellStart"/>
      <w:r>
        <w:rPr>
          <w:rFonts w:ascii="Times New Roman" w:hAnsi="Times New Roman"/>
          <w:szCs w:val="24"/>
          <w:lang w:val="lv-LV"/>
        </w:rPr>
        <w:t>as</w:t>
      </w:r>
      <w:proofErr w:type="spellEnd"/>
      <w:r>
        <w:rPr>
          <w:rFonts w:ascii="Times New Roman" w:hAnsi="Times New Roman"/>
          <w:szCs w:val="24"/>
          <w:lang w:val="lv-LV"/>
        </w:rPr>
        <w:t>) un/vai kredītreitingu uzturētāju (-</w:t>
      </w:r>
      <w:proofErr w:type="spellStart"/>
      <w:r>
        <w:rPr>
          <w:rFonts w:ascii="Times New Roman" w:hAnsi="Times New Roman"/>
          <w:szCs w:val="24"/>
          <w:lang w:val="lv-LV"/>
        </w:rPr>
        <w:t>us</w:t>
      </w:r>
      <w:proofErr w:type="spellEnd"/>
      <w:r>
        <w:rPr>
          <w:rFonts w:ascii="Times New Roman" w:hAnsi="Times New Roman"/>
          <w:szCs w:val="24"/>
          <w:lang w:val="lv-LV"/>
        </w:rPr>
        <w:t>);</w:t>
      </w:r>
    </w:p>
    <w:p w14:paraId="42FC870D" w14:textId="77777777" w:rsidR="00A84C90" w:rsidRDefault="00A84C90" w:rsidP="00A84C90">
      <w:pPr>
        <w:pStyle w:val="Pamatteksts"/>
        <w:numPr>
          <w:ilvl w:val="2"/>
          <w:numId w:val="2"/>
        </w:numPr>
        <w:rPr>
          <w:rFonts w:ascii="Times New Roman" w:hAnsi="Times New Roman"/>
          <w:szCs w:val="24"/>
        </w:rPr>
      </w:pPr>
      <w:r>
        <w:rPr>
          <w:rFonts w:ascii="Times New Roman" w:hAnsi="Times New Roman"/>
          <w:szCs w:val="24"/>
          <w:lang w:val="lv-LV"/>
        </w:rPr>
        <w:t xml:space="preserve">neieķīlāt, nenodot </w:t>
      </w:r>
      <w:r w:rsidRPr="00825118">
        <w:rPr>
          <w:rFonts w:ascii="Times New Roman" w:hAnsi="Times New Roman"/>
          <w:szCs w:val="24"/>
          <w:lang w:val="lv-LV"/>
        </w:rPr>
        <w:t xml:space="preserve">apakšnomā un/vai </w:t>
      </w:r>
      <w:r w:rsidRPr="00825118">
        <w:rPr>
          <w:rFonts w:ascii="Times New Roman" w:hAnsi="Times New Roman"/>
          <w:szCs w:val="24"/>
        </w:rPr>
        <w:t xml:space="preserve">lietošanā trešajai personai, kā arī </w:t>
      </w:r>
      <w:r>
        <w:rPr>
          <w:rFonts w:ascii="Times New Roman" w:hAnsi="Times New Roman"/>
          <w:szCs w:val="24"/>
          <w:lang w:val="lv-LV"/>
        </w:rPr>
        <w:t>ne</w:t>
      </w:r>
      <w:r w:rsidRPr="00825118">
        <w:rPr>
          <w:rFonts w:ascii="Times New Roman" w:hAnsi="Times New Roman"/>
          <w:szCs w:val="24"/>
        </w:rPr>
        <w:t xml:space="preserve">izdarīt </w:t>
      </w:r>
      <w:r w:rsidRPr="00825118">
        <w:rPr>
          <w:rFonts w:ascii="Times New Roman" w:hAnsi="Times New Roman"/>
          <w:szCs w:val="24"/>
          <w:lang w:val="lv-LV"/>
        </w:rPr>
        <w:t>Telpās</w:t>
      </w:r>
      <w:r w:rsidRPr="00825118">
        <w:rPr>
          <w:rFonts w:ascii="Times New Roman" w:hAnsi="Times New Roman"/>
          <w:szCs w:val="24"/>
        </w:rPr>
        <w:t xml:space="preserve"> jebkādus celtniecības darbus, pārbūves darbus vai </w:t>
      </w:r>
      <w:r>
        <w:rPr>
          <w:rFonts w:ascii="Times New Roman" w:hAnsi="Times New Roman"/>
          <w:szCs w:val="24"/>
          <w:lang w:val="lv-LV"/>
        </w:rPr>
        <w:t xml:space="preserve">būtiskus </w:t>
      </w:r>
      <w:r w:rsidRPr="00825118">
        <w:rPr>
          <w:rFonts w:ascii="Times New Roman" w:hAnsi="Times New Roman"/>
          <w:szCs w:val="24"/>
        </w:rPr>
        <w:t>pārkārtojumus</w:t>
      </w:r>
      <w:r w:rsidRPr="00825118">
        <w:rPr>
          <w:rFonts w:ascii="Times New Roman" w:hAnsi="Times New Roman"/>
          <w:szCs w:val="24"/>
          <w:lang w:val="lv-LV"/>
        </w:rPr>
        <w:t xml:space="preserve"> bez IZNOMĀTĀJA rakstiskas piekrišanas</w:t>
      </w:r>
      <w:r>
        <w:rPr>
          <w:rFonts w:ascii="Times New Roman" w:hAnsi="Times New Roman"/>
          <w:szCs w:val="24"/>
          <w:lang w:val="lv-LV"/>
        </w:rPr>
        <w:t>;</w:t>
      </w:r>
    </w:p>
    <w:p w14:paraId="6CD5DE61" w14:textId="77777777" w:rsidR="00A84C90" w:rsidRPr="00825118" w:rsidRDefault="00A84C90" w:rsidP="00A84C90">
      <w:pPr>
        <w:pStyle w:val="Pamatteksts"/>
        <w:numPr>
          <w:ilvl w:val="2"/>
          <w:numId w:val="2"/>
        </w:numPr>
        <w:rPr>
          <w:rFonts w:ascii="Times New Roman" w:hAnsi="Times New Roman"/>
          <w:szCs w:val="24"/>
        </w:rPr>
      </w:pPr>
      <w:r>
        <w:rPr>
          <w:rFonts w:ascii="Times New Roman" w:hAnsi="Times New Roman"/>
          <w:szCs w:val="24"/>
          <w:lang w:val="lv-LV"/>
        </w:rPr>
        <w:t xml:space="preserve">izpildīt </w:t>
      </w:r>
      <w:r w:rsidRPr="00825118">
        <w:rPr>
          <w:rFonts w:ascii="Times New Roman" w:hAnsi="Times New Roman"/>
          <w:szCs w:val="24"/>
        </w:rPr>
        <w:t>ugunsdrošības</w:t>
      </w:r>
      <w:r>
        <w:rPr>
          <w:rFonts w:ascii="Times New Roman" w:hAnsi="Times New Roman"/>
          <w:szCs w:val="24"/>
          <w:lang w:val="lv-LV"/>
        </w:rPr>
        <w:t xml:space="preserve"> normas un prasības</w:t>
      </w:r>
      <w:r>
        <w:rPr>
          <w:rFonts w:ascii="Times New Roman" w:hAnsi="Times New Roman"/>
          <w:szCs w:val="24"/>
        </w:rPr>
        <w:t>, tai skaitā nodrošināt ugunsdzēšamo aparātu izvietošanu un savlaicīgu apkopi</w:t>
      </w:r>
      <w:r w:rsidRPr="00825118">
        <w:rPr>
          <w:rFonts w:ascii="Times New Roman" w:hAnsi="Times New Roman"/>
          <w:szCs w:val="24"/>
        </w:rPr>
        <w:t xml:space="preserve">, </w:t>
      </w:r>
      <w:r>
        <w:rPr>
          <w:rFonts w:ascii="Times New Roman" w:hAnsi="Times New Roman"/>
          <w:szCs w:val="24"/>
          <w:lang w:val="lv-LV"/>
        </w:rPr>
        <w:t xml:space="preserve">ievērot </w:t>
      </w:r>
      <w:r w:rsidRPr="00825118">
        <w:rPr>
          <w:rFonts w:ascii="Times New Roman" w:hAnsi="Times New Roman"/>
          <w:szCs w:val="24"/>
        </w:rPr>
        <w:t xml:space="preserve">darba drošības, elektroiekārtu un elektroierīču ekspluatācijas noteikumus un prasību izpildi </w:t>
      </w:r>
      <w:r>
        <w:rPr>
          <w:rFonts w:ascii="Times New Roman" w:hAnsi="Times New Roman"/>
          <w:szCs w:val="24"/>
          <w:lang w:val="lv-LV"/>
        </w:rPr>
        <w:t>Telpās</w:t>
      </w:r>
      <w:r w:rsidRPr="00825118">
        <w:rPr>
          <w:rFonts w:ascii="Times New Roman" w:hAnsi="Times New Roman"/>
          <w:szCs w:val="24"/>
          <w:lang w:val="lv-LV"/>
        </w:rPr>
        <w:t>;</w:t>
      </w:r>
    </w:p>
    <w:p w14:paraId="63C11537" w14:textId="77777777" w:rsidR="00A84C90" w:rsidRPr="00D3342D" w:rsidRDefault="00A84C90" w:rsidP="00A84C90">
      <w:pPr>
        <w:pStyle w:val="Pamatteksts"/>
        <w:numPr>
          <w:ilvl w:val="2"/>
          <w:numId w:val="2"/>
        </w:numPr>
        <w:rPr>
          <w:rFonts w:ascii="Times New Roman" w:hAnsi="Times New Roman"/>
          <w:bCs/>
          <w:szCs w:val="24"/>
          <w:lang w:val="lv-LV"/>
        </w:rPr>
      </w:pPr>
      <w:r w:rsidRPr="00825118">
        <w:rPr>
          <w:rFonts w:ascii="Times New Roman" w:hAnsi="Times New Roman"/>
          <w:szCs w:val="24"/>
        </w:rPr>
        <w:t xml:space="preserve">veikt tirdzniecības darbību saskaņā ar </w:t>
      </w:r>
      <w:r w:rsidRPr="00825118">
        <w:rPr>
          <w:rFonts w:ascii="Times New Roman" w:hAnsi="Times New Roman"/>
          <w:bCs/>
          <w:szCs w:val="24"/>
          <w:lang w:val="lv-LV"/>
        </w:rPr>
        <w:t xml:space="preserve">Ministru kabineta </w:t>
      </w:r>
      <w:r w:rsidRPr="00825118">
        <w:rPr>
          <w:rFonts w:ascii="Times New Roman" w:hAnsi="Times New Roman"/>
          <w:szCs w:val="24"/>
          <w:lang w:val="lv-LV"/>
        </w:rPr>
        <w:t>2010.gada 12.maija N</w:t>
      </w:r>
      <w:r w:rsidRPr="00825118">
        <w:rPr>
          <w:rFonts w:ascii="Times New Roman" w:hAnsi="Times New Roman"/>
          <w:bCs/>
          <w:szCs w:val="24"/>
          <w:lang w:val="lv-LV"/>
        </w:rPr>
        <w:t>oteikumiem Nr.440</w:t>
      </w:r>
      <w:r w:rsidRPr="00825118">
        <w:rPr>
          <w:rFonts w:ascii="Times New Roman" w:hAnsi="Times New Roman"/>
          <w:szCs w:val="24"/>
          <w:lang w:val="lv-LV"/>
        </w:rPr>
        <w:t xml:space="preserve"> “</w:t>
      </w:r>
      <w:r w:rsidRPr="00825118">
        <w:rPr>
          <w:rFonts w:ascii="Times New Roman" w:hAnsi="Times New Roman"/>
          <w:bCs/>
          <w:szCs w:val="24"/>
          <w:lang w:val="lv-LV"/>
        </w:rPr>
        <w:t xml:space="preserve">Noteikumi par tirdzniecības veidiem, kas saskaņojami ar pašvaldību, un </w:t>
      </w:r>
      <w:r w:rsidRPr="00825118">
        <w:rPr>
          <w:rFonts w:ascii="Times New Roman" w:hAnsi="Times New Roman"/>
          <w:bCs/>
          <w:szCs w:val="24"/>
          <w:lang w:val="lv-LV"/>
        </w:rPr>
        <w:lastRenderedPageBreak/>
        <w:t xml:space="preserve">tirdzniecības organizēšanas kārtību” </w:t>
      </w:r>
      <w:r w:rsidRPr="00825118">
        <w:rPr>
          <w:rFonts w:ascii="Times New Roman" w:hAnsi="Times New Roman"/>
          <w:szCs w:val="24"/>
        </w:rPr>
        <w:t>un IZNOMĀTĀJA izstrādātiem un apstiprinātiem Iekšējās kārtības noteikumiem, kas NOMNIEKAM ir zināmi</w:t>
      </w:r>
      <w:r w:rsidRPr="00825118">
        <w:rPr>
          <w:rFonts w:ascii="Times New Roman" w:hAnsi="Times New Roman"/>
          <w:szCs w:val="24"/>
          <w:lang w:val="lv-LV"/>
        </w:rPr>
        <w:t xml:space="preserve"> un pie</w:t>
      </w:r>
      <w:r>
        <w:rPr>
          <w:rFonts w:ascii="Times New Roman" w:hAnsi="Times New Roman"/>
          <w:szCs w:val="24"/>
          <w:lang w:val="lv-LV"/>
        </w:rPr>
        <w:t xml:space="preserve">ejami vietnē </w:t>
      </w:r>
      <w:hyperlink r:id="rId5" w:history="1">
        <w:r w:rsidRPr="008010A7">
          <w:rPr>
            <w:rStyle w:val="Hipersaite"/>
            <w:rFonts w:ascii="Times New Roman" w:hAnsi="Times New Roman"/>
            <w:szCs w:val="24"/>
            <w:lang w:val="lv-LV"/>
          </w:rPr>
          <w:t>www.ventspilstirgus.lv</w:t>
        </w:r>
      </w:hyperlink>
      <w:r>
        <w:rPr>
          <w:rFonts w:ascii="Times New Roman" w:hAnsi="Times New Roman"/>
          <w:szCs w:val="24"/>
          <w:lang w:val="lv-LV"/>
        </w:rPr>
        <w:t xml:space="preserve">  . </w:t>
      </w:r>
      <w:r w:rsidRPr="00825118">
        <w:rPr>
          <w:rFonts w:ascii="Times New Roman" w:hAnsi="Times New Roman"/>
          <w:szCs w:val="24"/>
        </w:rPr>
        <w:t xml:space="preserve">Par katru fiksēto pārkāpumu noteikts līgumsods EUR 30,00 (trīsdesmit </w:t>
      </w:r>
      <w:proofErr w:type="spellStart"/>
      <w:r w:rsidRPr="00AD5E71">
        <w:rPr>
          <w:rFonts w:ascii="Times New Roman" w:hAnsi="Times New Roman"/>
          <w:i/>
          <w:szCs w:val="24"/>
        </w:rPr>
        <w:t>euro</w:t>
      </w:r>
      <w:proofErr w:type="spellEnd"/>
      <w:r>
        <w:rPr>
          <w:rFonts w:ascii="Times New Roman" w:hAnsi="Times New Roman"/>
          <w:szCs w:val="24"/>
        </w:rPr>
        <w:t xml:space="preserve"> un </w:t>
      </w:r>
      <w:r w:rsidRPr="00825118">
        <w:rPr>
          <w:rFonts w:ascii="Times New Roman" w:hAnsi="Times New Roman"/>
          <w:szCs w:val="24"/>
        </w:rPr>
        <w:t>00centi) apmērā</w:t>
      </w:r>
      <w:r w:rsidRPr="00825118">
        <w:rPr>
          <w:rFonts w:ascii="Times New Roman" w:hAnsi="Times New Roman"/>
          <w:szCs w:val="24"/>
          <w:lang w:val="lv-LV"/>
        </w:rPr>
        <w:t>;</w:t>
      </w:r>
    </w:p>
    <w:p w14:paraId="0157C111" w14:textId="77777777" w:rsidR="00A84C90" w:rsidRPr="00825118" w:rsidRDefault="00A84C90" w:rsidP="00A84C90">
      <w:pPr>
        <w:pStyle w:val="Pamatteksts"/>
        <w:numPr>
          <w:ilvl w:val="2"/>
          <w:numId w:val="2"/>
        </w:numPr>
        <w:rPr>
          <w:rFonts w:ascii="Times New Roman" w:hAnsi="Times New Roman"/>
          <w:bCs/>
          <w:szCs w:val="24"/>
          <w:lang w:val="lv-LV"/>
        </w:rPr>
      </w:pPr>
      <w:r>
        <w:rPr>
          <w:rFonts w:ascii="Times New Roman" w:hAnsi="Times New Roman"/>
          <w:szCs w:val="24"/>
          <w:lang w:val="lv-LV"/>
        </w:rPr>
        <w:t xml:space="preserve">bez IZNOMĀTĀJA rakstveida saskaņojuma patvarīgi neatkāpties no šī Līguma 4.1.1.apakšpunktā minētajā informatīvajā </w:t>
      </w:r>
      <w:proofErr w:type="spellStart"/>
      <w:r>
        <w:rPr>
          <w:rFonts w:ascii="Times New Roman" w:hAnsi="Times New Roman"/>
          <w:szCs w:val="24"/>
          <w:lang w:val="lv-LV"/>
        </w:rPr>
        <w:t>izkārtnē</w:t>
      </w:r>
      <w:proofErr w:type="spellEnd"/>
      <w:r>
        <w:rPr>
          <w:rFonts w:ascii="Times New Roman" w:hAnsi="Times New Roman"/>
          <w:szCs w:val="24"/>
          <w:lang w:val="lv-LV"/>
        </w:rPr>
        <w:t xml:space="preserve"> norādītā vai publiski pieejamos interneta resursos minētā NOMNIEKA darba laika;</w:t>
      </w:r>
    </w:p>
    <w:p w14:paraId="1E9653BD" w14:textId="77777777" w:rsidR="00A84C90" w:rsidRPr="003B3D3B" w:rsidRDefault="00A84C90" w:rsidP="00A84C90">
      <w:pPr>
        <w:pStyle w:val="Pamatteksts"/>
        <w:numPr>
          <w:ilvl w:val="2"/>
          <w:numId w:val="2"/>
        </w:numPr>
        <w:rPr>
          <w:rFonts w:ascii="Times New Roman" w:hAnsi="Times New Roman"/>
          <w:szCs w:val="24"/>
        </w:rPr>
      </w:pPr>
      <w:r>
        <w:rPr>
          <w:rFonts w:ascii="Times New Roman" w:hAnsi="Times New Roman"/>
          <w:szCs w:val="24"/>
          <w:lang w:val="lv-LV"/>
        </w:rPr>
        <w:t xml:space="preserve">regulāri sakopt un ik dienas </w:t>
      </w:r>
      <w:r w:rsidRPr="00825118">
        <w:rPr>
          <w:rFonts w:ascii="Times New Roman" w:hAnsi="Times New Roman"/>
          <w:szCs w:val="24"/>
        </w:rPr>
        <w:t>uztur</w:t>
      </w:r>
      <w:r w:rsidRPr="00825118">
        <w:rPr>
          <w:rFonts w:ascii="Times New Roman" w:hAnsi="Times New Roman"/>
          <w:szCs w:val="24"/>
          <w:lang w:val="lv-LV"/>
        </w:rPr>
        <w:t>ēt</w:t>
      </w:r>
      <w:r>
        <w:rPr>
          <w:rFonts w:ascii="Times New Roman" w:hAnsi="Times New Roman"/>
          <w:szCs w:val="24"/>
          <w:lang w:val="lv-LV"/>
        </w:rPr>
        <w:t xml:space="preserve"> </w:t>
      </w:r>
      <w:r w:rsidRPr="00825118">
        <w:rPr>
          <w:rFonts w:ascii="Times New Roman" w:hAnsi="Times New Roman"/>
          <w:szCs w:val="24"/>
          <w:lang w:val="lv-LV"/>
        </w:rPr>
        <w:t>Telpas</w:t>
      </w:r>
      <w:r w:rsidRPr="00825118">
        <w:rPr>
          <w:rFonts w:ascii="Times New Roman" w:hAnsi="Times New Roman"/>
          <w:szCs w:val="24"/>
        </w:rPr>
        <w:t xml:space="preserve"> labā kārtībā, ievērot sanitārās un higiēnas normas</w:t>
      </w:r>
      <w:r>
        <w:rPr>
          <w:rFonts w:ascii="Times New Roman" w:hAnsi="Times New Roman"/>
          <w:szCs w:val="24"/>
          <w:lang w:val="lv-LV"/>
        </w:rPr>
        <w:t xml:space="preserve">, ar laba saimnieka rūpību izturēties pret nomas Telpām, jebkādu Telpu bojājuma vai iespējama bojājuma situācijā, nekavējoties (ja tas ir NOMNIEKA spēkos) novērst bojājuma izraisošos vai bojājuma riska izraisošos faktorus kā arī par radušos situāciju </w:t>
      </w:r>
      <w:proofErr w:type="spellStart"/>
      <w:r>
        <w:rPr>
          <w:rFonts w:ascii="Times New Roman" w:hAnsi="Times New Roman"/>
          <w:szCs w:val="24"/>
          <w:lang w:val="lv-LV"/>
        </w:rPr>
        <w:t>rakstveidā</w:t>
      </w:r>
      <w:proofErr w:type="spellEnd"/>
      <w:r>
        <w:rPr>
          <w:rFonts w:ascii="Times New Roman" w:hAnsi="Times New Roman"/>
          <w:szCs w:val="24"/>
          <w:lang w:val="lv-LV"/>
        </w:rPr>
        <w:t xml:space="preserve"> informēt IZNOMĀTĀJU;</w:t>
      </w:r>
    </w:p>
    <w:p w14:paraId="081733BC" w14:textId="77777777" w:rsidR="00A84C90" w:rsidRPr="00861563" w:rsidRDefault="00A84C90" w:rsidP="00A84C90">
      <w:pPr>
        <w:pStyle w:val="Pamatteksts"/>
        <w:numPr>
          <w:ilvl w:val="2"/>
          <w:numId w:val="2"/>
        </w:numPr>
        <w:rPr>
          <w:rFonts w:ascii="Times New Roman" w:hAnsi="Times New Roman"/>
          <w:szCs w:val="24"/>
        </w:rPr>
      </w:pPr>
      <w:r>
        <w:rPr>
          <w:rFonts w:ascii="Times New Roman" w:hAnsi="Times New Roman"/>
          <w:szCs w:val="24"/>
          <w:lang w:val="lv-LV"/>
        </w:rPr>
        <w:t>nekavējoties paziņot IZNOMĀTĀJAM, ja līdz attiecīgā mēneša 15.datumam NOMNIEKS nav saņēmis Nomas maksas rēķinu</w:t>
      </w:r>
      <w:r w:rsidRPr="00825118">
        <w:rPr>
          <w:rFonts w:ascii="Times New Roman" w:hAnsi="Times New Roman"/>
          <w:szCs w:val="24"/>
          <w:lang w:val="lv-LV"/>
        </w:rPr>
        <w:t>;</w:t>
      </w:r>
    </w:p>
    <w:p w14:paraId="7D286981" w14:textId="77777777" w:rsidR="00A84C90" w:rsidRPr="00861563" w:rsidRDefault="00A84C90" w:rsidP="00A84C90">
      <w:pPr>
        <w:pStyle w:val="Pamatteksts"/>
        <w:numPr>
          <w:ilvl w:val="2"/>
          <w:numId w:val="2"/>
        </w:numPr>
        <w:spacing w:after="100" w:afterAutospacing="1"/>
        <w:rPr>
          <w:rFonts w:ascii="Times New Roman" w:hAnsi="Times New Roman"/>
          <w:szCs w:val="24"/>
        </w:rPr>
      </w:pPr>
      <w:r>
        <w:rPr>
          <w:rFonts w:ascii="Times New Roman" w:hAnsi="Times New Roman"/>
          <w:szCs w:val="24"/>
          <w:lang w:val="lv-LV"/>
        </w:rPr>
        <w:t>pirms Telpu izmantošanas uzsākšanas sniegt IZNOMĀTĀJAM apliecinājumu, ka ir saņēmis visas nepieciešamās valsts un/vai pašvaldības institūciju atļaujas un saskaņojumus sabiedriskās ēdināšanas (kafejnīcas) pakalpojuma sniegšanai un pārtikas produktu tirdzniecībai (NOMNIEKS patstāvīgi atbild par pārtikas drošas aprites noteikumu ievērošanu);</w:t>
      </w:r>
    </w:p>
    <w:p w14:paraId="126476E2" w14:textId="77777777" w:rsidR="00A84C90" w:rsidRPr="00825118" w:rsidRDefault="00A84C90" w:rsidP="00A84C90">
      <w:pPr>
        <w:pStyle w:val="Pamatteksts"/>
        <w:numPr>
          <w:ilvl w:val="2"/>
          <w:numId w:val="2"/>
        </w:numPr>
        <w:rPr>
          <w:rFonts w:ascii="Times New Roman" w:hAnsi="Times New Roman"/>
          <w:szCs w:val="24"/>
        </w:rPr>
      </w:pPr>
      <w:r>
        <w:rPr>
          <w:rFonts w:ascii="Times New Roman" w:hAnsi="Times New Roman"/>
          <w:szCs w:val="24"/>
          <w:lang w:val="lv-LV"/>
        </w:rPr>
        <w:t xml:space="preserve">nekādā gadījumā neizmest </w:t>
      </w:r>
      <w:r w:rsidRPr="00825118">
        <w:rPr>
          <w:rFonts w:ascii="Times New Roman" w:hAnsi="Times New Roman"/>
          <w:szCs w:val="24"/>
        </w:rPr>
        <w:t>IZNOMĀTĀJA teritorijā  pārtikas produktus, atkritumus</w:t>
      </w:r>
      <w:r>
        <w:rPr>
          <w:rFonts w:ascii="Times New Roman" w:hAnsi="Times New Roman"/>
          <w:szCs w:val="24"/>
          <w:lang w:val="lv-LV"/>
        </w:rPr>
        <w:t>,</w:t>
      </w:r>
      <w:r w:rsidRPr="00825118">
        <w:rPr>
          <w:rFonts w:ascii="Times New Roman" w:hAnsi="Times New Roman"/>
          <w:szCs w:val="24"/>
        </w:rPr>
        <w:t xml:space="preserve"> barot putnus </w:t>
      </w:r>
      <w:r>
        <w:rPr>
          <w:rFonts w:ascii="Times New Roman" w:hAnsi="Times New Roman"/>
          <w:szCs w:val="24"/>
          <w:lang w:val="lv-LV"/>
        </w:rPr>
        <w:t>vai</w:t>
      </w:r>
      <w:r w:rsidRPr="00825118">
        <w:rPr>
          <w:rFonts w:ascii="Times New Roman" w:hAnsi="Times New Roman"/>
          <w:szCs w:val="24"/>
        </w:rPr>
        <w:t xml:space="preserve"> dzīvniekus</w:t>
      </w:r>
      <w:r w:rsidRPr="00825118">
        <w:rPr>
          <w:rFonts w:ascii="Times New Roman" w:hAnsi="Times New Roman"/>
          <w:szCs w:val="24"/>
          <w:lang w:val="lv-LV"/>
        </w:rPr>
        <w:t>;</w:t>
      </w:r>
    </w:p>
    <w:p w14:paraId="33318575" w14:textId="77777777" w:rsidR="00A84C90" w:rsidRPr="003B3D3B" w:rsidRDefault="00A84C90" w:rsidP="00A84C90">
      <w:pPr>
        <w:pStyle w:val="Pamatteksts"/>
        <w:numPr>
          <w:ilvl w:val="2"/>
          <w:numId w:val="2"/>
        </w:numPr>
        <w:rPr>
          <w:rFonts w:ascii="Times New Roman" w:hAnsi="Times New Roman"/>
          <w:szCs w:val="24"/>
        </w:rPr>
      </w:pPr>
      <w:r w:rsidRPr="003B3D3B">
        <w:rPr>
          <w:rFonts w:ascii="Times New Roman" w:hAnsi="Times New Roman"/>
          <w:szCs w:val="24"/>
        </w:rPr>
        <w:t xml:space="preserve">IZNOMĀTĀJA teritorijā izvietotajā </w:t>
      </w:r>
      <w:r>
        <w:rPr>
          <w:rFonts w:ascii="Times New Roman" w:hAnsi="Times New Roman"/>
          <w:szCs w:val="24"/>
        </w:rPr>
        <w:t xml:space="preserve">pazemes konteineri </w:t>
      </w:r>
      <w:r w:rsidRPr="003B3D3B">
        <w:rPr>
          <w:rFonts w:ascii="Times New Roman" w:hAnsi="Times New Roman"/>
          <w:szCs w:val="24"/>
        </w:rPr>
        <w:t>izmantot tikai sausajiem sadzīves atkritumiem</w:t>
      </w:r>
      <w:r w:rsidRPr="003B3D3B">
        <w:rPr>
          <w:rFonts w:ascii="Times New Roman" w:hAnsi="Times New Roman"/>
          <w:szCs w:val="24"/>
          <w:lang w:val="lv-LV"/>
        </w:rPr>
        <w:t>;</w:t>
      </w:r>
      <w:r w:rsidRPr="003B3D3B">
        <w:rPr>
          <w:rFonts w:ascii="Times New Roman" w:hAnsi="Times New Roman"/>
          <w:szCs w:val="24"/>
        </w:rPr>
        <w:t xml:space="preserve"> kartona taru sadalot un sapakojot ar malām plaknē, drīkst nodot IZNOMĀTĀJA sētniekam</w:t>
      </w:r>
      <w:r w:rsidRPr="003B3D3B">
        <w:rPr>
          <w:rFonts w:ascii="Times New Roman" w:hAnsi="Times New Roman"/>
          <w:szCs w:val="24"/>
          <w:lang w:val="lv-LV"/>
        </w:rPr>
        <w:t>.</w:t>
      </w:r>
      <w:r w:rsidRPr="003B3D3B">
        <w:rPr>
          <w:rFonts w:ascii="Times New Roman" w:hAnsi="Times New Roman"/>
          <w:szCs w:val="24"/>
        </w:rPr>
        <w:t xml:space="preserve"> </w:t>
      </w:r>
    </w:p>
    <w:p w14:paraId="0DD9ACAD" w14:textId="77777777" w:rsidR="00A84C90" w:rsidRPr="00825118" w:rsidRDefault="00A84C90" w:rsidP="00A84C90">
      <w:pPr>
        <w:pStyle w:val="Pamatteksts"/>
        <w:numPr>
          <w:ilvl w:val="0"/>
          <w:numId w:val="2"/>
        </w:numPr>
        <w:spacing w:before="240" w:after="240"/>
        <w:jc w:val="center"/>
        <w:rPr>
          <w:rFonts w:ascii="Times New Roman" w:hAnsi="Times New Roman"/>
          <w:szCs w:val="24"/>
        </w:rPr>
      </w:pPr>
      <w:r w:rsidRPr="00825118">
        <w:rPr>
          <w:rFonts w:ascii="Times New Roman" w:hAnsi="Times New Roman"/>
          <w:b/>
          <w:szCs w:val="24"/>
        </w:rPr>
        <w:t>IZNOMĀTĀJ</w:t>
      </w:r>
      <w:r w:rsidRPr="00825118">
        <w:rPr>
          <w:rFonts w:ascii="Times New Roman" w:hAnsi="Times New Roman"/>
          <w:b/>
          <w:szCs w:val="24"/>
          <w:lang w:val="lv-LV"/>
        </w:rPr>
        <w:t>A tiesības un pienākumi</w:t>
      </w:r>
    </w:p>
    <w:p w14:paraId="72C23426" w14:textId="77777777" w:rsidR="00A84C90" w:rsidRPr="00825118" w:rsidRDefault="00A84C90" w:rsidP="00A84C90">
      <w:pPr>
        <w:pStyle w:val="Pamatteksts"/>
        <w:numPr>
          <w:ilvl w:val="1"/>
          <w:numId w:val="2"/>
        </w:numPr>
        <w:rPr>
          <w:rFonts w:ascii="Times New Roman" w:hAnsi="Times New Roman"/>
          <w:szCs w:val="24"/>
        </w:rPr>
      </w:pPr>
      <w:r w:rsidRPr="00825118">
        <w:rPr>
          <w:rFonts w:ascii="Times New Roman" w:hAnsi="Times New Roman"/>
          <w:szCs w:val="24"/>
          <w:lang w:val="lv-LV"/>
        </w:rPr>
        <w:t>IZNOMĀTĀJA tiesības:</w:t>
      </w:r>
    </w:p>
    <w:p w14:paraId="1F5784B3" w14:textId="77777777" w:rsidR="00A84C90" w:rsidRPr="00825118" w:rsidRDefault="00A84C90" w:rsidP="00A84C90">
      <w:pPr>
        <w:pStyle w:val="Pamatteksts"/>
        <w:numPr>
          <w:ilvl w:val="2"/>
          <w:numId w:val="2"/>
        </w:numPr>
        <w:rPr>
          <w:rFonts w:ascii="Times New Roman" w:hAnsi="Times New Roman"/>
          <w:szCs w:val="24"/>
        </w:rPr>
      </w:pPr>
      <w:r w:rsidRPr="00825118">
        <w:rPr>
          <w:rFonts w:ascii="Times New Roman" w:hAnsi="Times New Roman"/>
          <w:szCs w:val="24"/>
        </w:rPr>
        <w:t>kontrolēt, lai iznomāt</w:t>
      </w:r>
      <w:r w:rsidRPr="00825118">
        <w:rPr>
          <w:rFonts w:ascii="Times New Roman" w:hAnsi="Times New Roman"/>
          <w:szCs w:val="24"/>
          <w:lang w:val="lv-LV"/>
        </w:rPr>
        <w:t>ās</w:t>
      </w:r>
      <w:r w:rsidRPr="00825118">
        <w:rPr>
          <w:rFonts w:ascii="Times New Roman" w:hAnsi="Times New Roman"/>
          <w:szCs w:val="24"/>
        </w:rPr>
        <w:t xml:space="preserve"> </w:t>
      </w:r>
      <w:r w:rsidRPr="00825118">
        <w:rPr>
          <w:rFonts w:ascii="Times New Roman" w:hAnsi="Times New Roman"/>
          <w:szCs w:val="24"/>
          <w:lang w:val="lv-LV"/>
        </w:rPr>
        <w:t>Telpas</w:t>
      </w:r>
      <w:r w:rsidRPr="00825118">
        <w:rPr>
          <w:rFonts w:ascii="Times New Roman" w:hAnsi="Times New Roman"/>
          <w:szCs w:val="24"/>
        </w:rPr>
        <w:t xml:space="preserve"> tiktu izmantot</w:t>
      </w:r>
      <w:r w:rsidRPr="00825118">
        <w:rPr>
          <w:rFonts w:ascii="Times New Roman" w:hAnsi="Times New Roman"/>
          <w:szCs w:val="24"/>
          <w:lang w:val="lv-LV"/>
        </w:rPr>
        <w:t>as</w:t>
      </w:r>
      <w:r w:rsidRPr="00825118">
        <w:rPr>
          <w:rFonts w:ascii="Times New Roman" w:hAnsi="Times New Roman"/>
          <w:szCs w:val="24"/>
        </w:rPr>
        <w:t xml:space="preserve"> tikai un vienīgi šī </w:t>
      </w:r>
      <w:r w:rsidRPr="00825118">
        <w:rPr>
          <w:rFonts w:ascii="Times New Roman" w:hAnsi="Times New Roman"/>
          <w:szCs w:val="24"/>
          <w:lang w:val="lv-LV"/>
        </w:rPr>
        <w:t>L</w:t>
      </w:r>
      <w:r w:rsidRPr="00825118">
        <w:rPr>
          <w:rFonts w:ascii="Times New Roman" w:hAnsi="Times New Roman"/>
          <w:szCs w:val="24"/>
        </w:rPr>
        <w:t>īguma 1.</w:t>
      </w:r>
      <w:r w:rsidRPr="00825118">
        <w:rPr>
          <w:rFonts w:ascii="Times New Roman" w:hAnsi="Times New Roman"/>
          <w:szCs w:val="24"/>
          <w:lang w:val="lv-LV"/>
        </w:rPr>
        <w:t>2</w:t>
      </w:r>
      <w:r w:rsidRPr="00825118">
        <w:rPr>
          <w:rFonts w:ascii="Times New Roman" w:hAnsi="Times New Roman"/>
          <w:szCs w:val="24"/>
        </w:rPr>
        <w:t xml:space="preserve">. punktā paredzētajiem mērķiem un Latvijas Republikas </w:t>
      </w:r>
      <w:r w:rsidRPr="00825118">
        <w:rPr>
          <w:rFonts w:ascii="Times New Roman" w:hAnsi="Times New Roman"/>
          <w:szCs w:val="24"/>
          <w:lang w:val="lv-LV"/>
        </w:rPr>
        <w:t>normatīvajos aktos</w:t>
      </w:r>
      <w:r w:rsidRPr="00825118">
        <w:rPr>
          <w:rFonts w:ascii="Times New Roman" w:hAnsi="Times New Roman"/>
          <w:szCs w:val="24"/>
        </w:rPr>
        <w:t xml:space="preserve"> noteiktajā kārtībā</w:t>
      </w:r>
      <w:r w:rsidRPr="00825118">
        <w:rPr>
          <w:rFonts w:ascii="Times New Roman" w:hAnsi="Times New Roman"/>
          <w:szCs w:val="24"/>
          <w:lang w:val="lv-LV"/>
        </w:rPr>
        <w:t>;</w:t>
      </w:r>
    </w:p>
    <w:p w14:paraId="7B8A9A45" w14:textId="77777777" w:rsidR="00A84C90" w:rsidRDefault="00A84C90" w:rsidP="00A84C90">
      <w:pPr>
        <w:pStyle w:val="Pamatteksts"/>
        <w:numPr>
          <w:ilvl w:val="2"/>
          <w:numId w:val="2"/>
        </w:numPr>
        <w:rPr>
          <w:rFonts w:ascii="Times New Roman" w:hAnsi="Times New Roman"/>
          <w:szCs w:val="24"/>
        </w:rPr>
      </w:pPr>
      <w:r>
        <w:rPr>
          <w:rFonts w:ascii="Times New Roman" w:hAnsi="Times New Roman"/>
          <w:szCs w:val="24"/>
        </w:rPr>
        <w:t xml:space="preserve">vienpusēji </w:t>
      </w:r>
      <w:r w:rsidRPr="00825118">
        <w:rPr>
          <w:rFonts w:ascii="Times New Roman" w:hAnsi="Times New Roman"/>
          <w:szCs w:val="24"/>
        </w:rPr>
        <w:t xml:space="preserve">izmainīt </w:t>
      </w:r>
      <w:r>
        <w:rPr>
          <w:rFonts w:ascii="Times New Roman" w:hAnsi="Times New Roman"/>
          <w:szCs w:val="24"/>
          <w:lang w:val="lv-LV"/>
        </w:rPr>
        <w:t xml:space="preserve">Telpu </w:t>
      </w:r>
      <w:r w:rsidRPr="00825118">
        <w:rPr>
          <w:rFonts w:ascii="Times New Roman" w:hAnsi="Times New Roman"/>
          <w:szCs w:val="24"/>
        </w:rPr>
        <w:t>nomas maksu</w:t>
      </w:r>
      <w:r>
        <w:rPr>
          <w:rFonts w:ascii="Times New Roman" w:hAnsi="Times New Roman"/>
          <w:szCs w:val="24"/>
        </w:rPr>
        <w:t xml:space="preserve"> </w:t>
      </w:r>
      <w:r w:rsidRPr="00564CD0">
        <w:rPr>
          <w:rFonts w:ascii="Times New Roman" w:hAnsi="Times New Roman"/>
          <w:szCs w:val="24"/>
        </w:rPr>
        <w:t xml:space="preserve">bez grozījumu izdarīšanas </w:t>
      </w:r>
      <w:r>
        <w:rPr>
          <w:rFonts w:ascii="Times New Roman" w:hAnsi="Times New Roman"/>
          <w:szCs w:val="24"/>
          <w:lang w:val="lv-LV"/>
        </w:rPr>
        <w:t>L</w:t>
      </w:r>
      <w:r w:rsidRPr="00564CD0">
        <w:rPr>
          <w:rFonts w:ascii="Times New Roman" w:hAnsi="Times New Roman"/>
          <w:szCs w:val="24"/>
        </w:rPr>
        <w:t>īgumā</w:t>
      </w:r>
      <w:r>
        <w:rPr>
          <w:rFonts w:ascii="Times New Roman" w:hAnsi="Times New Roman"/>
          <w:szCs w:val="24"/>
        </w:rPr>
        <w:t>, par to paziņojot NOMNIEKAM vismaz 30 dienas iepriekš:</w:t>
      </w:r>
    </w:p>
    <w:p w14:paraId="0F4D41B4" w14:textId="77777777" w:rsidR="00A84C90" w:rsidRPr="00807589" w:rsidRDefault="00A84C90" w:rsidP="00A84C90">
      <w:pPr>
        <w:pStyle w:val="Pamatteksts"/>
        <w:numPr>
          <w:ilvl w:val="3"/>
          <w:numId w:val="2"/>
        </w:numPr>
        <w:ind w:left="1560" w:hanging="993"/>
        <w:rPr>
          <w:rFonts w:ascii="Times New Roman" w:hAnsi="Times New Roman"/>
          <w:szCs w:val="24"/>
        </w:rPr>
      </w:pPr>
      <w:r w:rsidRPr="00807589">
        <w:rPr>
          <w:rFonts w:ascii="Times New Roman" w:hAnsi="Times New Roman"/>
          <w:szCs w:val="24"/>
        </w:rPr>
        <w:t xml:space="preserve">ja Centrālās statistikas pārvaldes sniegtais patēriņa cenu indekss attiecībā pret </w:t>
      </w:r>
      <w:r>
        <w:rPr>
          <w:rFonts w:ascii="Times New Roman" w:hAnsi="Times New Roman"/>
          <w:szCs w:val="24"/>
          <w:lang w:val="lv-LV"/>
        </w:rPr>
        <w:t>iepriekš</w:t>
      </w:r>
      <w:proofErr w:type="spellStart"/>
      <w:r w:rsidRPr="00807589">
        <w:rPr>
          <w:rFonts w:ascii="Times New Roman" w:hAnsi="Times New Roman"/>
          <w:szCs w:val="24"/>
        </w:rPr>
        <w:t>ējo</w:t>
      </w:r>
      <w:proofErr w:type="spellEnd"/>
      <w:r w:rsidRPr="00807589">
        <w:rPr>
          <w:rFonts w:ascii="Times New Roman" w:hAnsi="Times New Roman"/>
          <w:szCs w:val="24"/>
        </w:rPr>
        <w:t xml:space="preserve"> nomas maksas </w:t>
      </w:r>
      <w:r>
        <w:rPr>
          <w:rFonts w:ascii="Times New Roman" w:hAnsi="Times New Roman"/>
          <w:szCs w:val="24"/>
          <w:lang w:val="lv-LV"/>
        </w:rPr>
        <w:t xml:space="preserve">noteikšanas </w:t>
      </w:r>
      <w:r w:rsidRPr="00807589">
        <w:rPr>
          <w:rFonts w:ascii="Times New Roman" w:hAnsi="Times New Roman"/>
          <w:szCs w:val="24"/>
        </w:rPr>
        <w:t xml:space="preserve">dienu pārsniedz 10 procentus. Nomas maksas paaugstinājumu nosaka, sākot ar otro nomas </w:t>
      </w:r>
      <w:r>
        <w:rPr>
          <w:rFonts w:ascii="Times New Roman" w:hAnsi="Times New Roman"/>
          <w:szCs w:val="24"/>
          <w:lang w:val="lv-LV"/>
        </w:rPr>
        <w:t xml:space="preserve">tiesisko attiecību </w:t>
      </w:r>
      <w:r w:rsidRPr="00807589">
        <w:rPr>
          <w:rFonts w:ascii="Times New Roman" w:hAnsi="Times New Roman"/>
          <w:szCs w:val="24"/>
        </w:rPr>
        <w:t xml:space="preserve">gadu </w:t>
      </w:r>
      <w:r>
        <w:rPr>
          <w:rFonts w:ascii="Times New Roman" w:hAnsi="Times New Roman"/>
          <w:szCs w:val="24"/>
          <w:lang w:val="lv-LV"/>
        </w:rPr>
        <w:t xml:space="preserve">tieši proporcionāli </w:t>
      </w:r>
      <w:r w:rsidRPr="00807589">
        <w:rPr>
          <w:rFonts w:ascii="Times New Roman" w:hAnsi="Times New Roman"/>
          <w:szCs w:val="24"/>
        </w:rPr>
        <w:t>Centrālās statistikas pārvaldes sniegtajiem patēriņa cenu indeks</w:t>
      </w:r>
      <w:r>
        <w:rPr>
          <w:rFonts w:ascii="Times New Roman" w:hAnsi="Times New Roman"/>
          <w:szCs w:val="24"/>
          <w:lang w:val="lv-LV"/>
        </w:rPr>
        <w:t>a izmaiņām</w:t>
      </w:r>
      <w:r w:rsidRPr="00807589">
        <w:rPr>
          <w:rFonts w:ascii="Times New Roman" w:hAnsi="Times New Roman"/>
          <w:szCs w:val="24"/>
        </w:rPr>
        <w:t>;</w:t>
      </w:r>
    </w:p>
    <w:p w14:paraId="21DE5AF4" w14:textId="77777777" w:rsidR="00A84C90" w:rsidRPr="00807589" w:rsidRDefault="00A84C90" w:rsidP="00A84C90">
      <w:pPr>
        <w:pStyle w:val="Pamatteksts"/>
        <w:numPr>
          <w:ilvl w:val="3"/>
          <w:numId w:val="2"/>
        </w:numPr>
        <w:ind w:left="1560" w:hanging="993"/>
        <w:rPr>
          <w:rFonts w:ascii="Times New Roman" w:hAnsi="Times New Roman"/>
          <w:szCs w:val="24"/>
        </w:rPr>
      </w:pPr>
      <w:r w:rsidRPr="00807589">
        <w:rPr>
          <w:rFonts w:ascii="Times New Roman" w:hAnsi="Times New Roman"/>
          <w:szCs w:val="24"/>
        </w:rPr>
        <w:t xml:space="preserve">ja saskaņā ar normatīvajiem aktiem tiek no jauna ieviesti vai palielināti nodokļi vai nodevas. Minētajos gadījumos nomas maksas apmērs tiek </w:t>
      </w:r>
      <w:r>
        <w:rPr>
          <w:rFonts w:ascii="Times New Roman" w:hAnsi="Times New Roman"/>
          <w:szCs w:val="24"/>
          <w:lang w:val="lv-LV"/>
        </w:rPr>
        <w:t xml:space="preserve">proporcionāli </w:t>
      </w:r>
      <w:r w:rsidRPr="00807589">
        <w:rPr>
          <w:rFonts w:ascii="Times New Roman" w:hAnsi="Times New Roman"/>
          <w:szCs w:val="24"/>
        </w:rPr>
        <w:t>mainīts, sākot ar dienu, kāda noteikta attiecīgajos normatīvajos aktos;</w:t>
      </w:r>
    </w:p>
    <w:p w14:paraId="6A53FDD5" w14:textId="77777777" w:rsidR="00A84C90" w:rsidRPr="00807589" w:rsidRDefault="00A84C90" w:rsidP="00A84C90">
      <w:pPr>
        <w:pStyle w:val="Pamatteksts"/>
        <w:numPr>
          <w:ilvl w:val="3"/>
          <w:numId w:val="2"/>
        </w:numPr>
        <w:ind w:left="1560" w:hanging="993"/>
        <w:rPr>
          <w:rFonts w:ascii="Times New Roman" w:hAnsi="Times New Roman"/>
          <w:szCs w:val="24"/>
        </w:rPr>
      </w:pPr>
      <w:r w:rsidRPr="00807589">
        <w:rPr>
          <w:rFonts w:ascii="Times New Roman" w:hAnsi="Times New Roman"/>
          <w:szCs w:val="24"/>
        </w:rPr>
        <w:t xml:space="preserve">reizi gadā nākamajam nomas periodam, ja ir mainījušies </w:t>
      </w:r>
      <w:r>
        <w:rPr>
          <w:rFonts w:ascii="Times New Roman" w:hAnsi="Times New Roman"/>
          <w:szCs w:val="24"/>
          <w:lang w:val="lv-LV"/>
        </w:rPr>
        <w:t xml:space="preserve">IZNOMĀTĀJA </w:t>
      </w:r>
      <w:r w:rsidRPr="00807589">
        <w:rPr>
          <w:rFonts w:ascii="Times New Roman" w:hAnsi="Times New Roman"/>
          <w:szCs w:val="24"/>
        </w:rPr>
        <w:t xml:space="preserve">nomas objekta </w:t>
      </w:r>
      <w:r>
        <w:rPr>
          <w:rFonts w:ascii="Times New Roman" w:hAnsi="Times New Roman"/>
          <w:szCs w:val="24"/>
          <w:lang w:val="lv-LV"/>
        </w:rPr>
        <w:t xml:space="preserve">(Telpu) </w:t>
      </w:r>
      <w:r w:rsidRPr="00807589">
        <w:rPr>
          <w:rFonts w:ascii="Times New Roman" w:hAnsi="Times New Roman"/>
          <w:szCs w:val="24"/>
        </w:rPr>
        <w:t>plānotie pārvaldīšanas izdevumi;</w:t>
      </w:r>
    </w:p>
    <w:p w14:paraId="333DC140" w14:textId="77777777" w:rsidR="00A84C90" w:rsidRPr="00825118" w:rsidRDefault="00A84C90" w:rsidP="00A84C90">
      <w:pPr>
        <w:pStyle w:val="Pamatteksts"/>
        <w:numPr>
          <w:ilvl w:val="3"/>
          <w:numId w:val="2"/>
        </w:numPr>
        <w:ind w:left="1560" w:hanging="993"/>
        <w:rPr>
          <w:rFonts w:ascii="Times New Roman" w:hAnsi="Times New Roman"/>
          <w:szCs w:val="24"/>
        </w:rPr>
      </w:pPr>
      <w:r w:rsidRPr="00807589">
        <w:rPr>
          <w:rFonts w:ascii="Times New Roman" w:hAnsi="Times New Roman"/>
          <w:szCs w:val="24"/>
        </w:rPr>
        <w:t xml:space="preserve">ja normatīvie akti paredz citu nomas maksas apmēru vai </w:t>
      </w:r>
      <w:r>
        <w:rPr>
          <w:rFonts w:ascii="Times New Roman" w:hAnsi="Times New Roman"/>
          <w:szCs w:val="24"/>
          <w:lang w:val="lv-LV"/>
        </w:rPr>
        <w:t xml:space="preserve">citu </w:t>
      </w:r>
      <w:r w:rsidRPr="00807589">
        <w:rPr>
          <w:rFonts w:ascii="Times New Roman" w:hAnsi="Times New Roman"/>
          <w:szCs w:val="24"/>
        </w:rPr>
        <w:t>nomas maksas aprēķināšanas kārtību.</w:t>
      </w:r>
    </w:p>
    <w:p w14:paraId="632B8B2A" w14:textId="77777777" w:rsidR="00A84C90" w:rsidRPr="00825118" w:rsidRDefault="00A84C90" w:rsidP="00A84C90">
      <w:pPr>
        <w:pStyle w:val="Pamatteksts"/>
        <w:numPr>
          <w:ilvl w:val="2"/>
          <w:numId w:val="2"/>
        </w:numPr>
        <w:rPr>
          <w:rFonts w:ascii="Times New Roman" w:hAnsi="Times New Roman"/>
          <w:szCs w:val="24"/>
        </w:rPr>
      </w:pPr>
      <w:r w:rsidRPr="00825118">
        <w:rPr>
          <w:rFonts w:ascii="Times New Roman" w:hAnsi="Times New Roman"/>
          <w:szCs w:val="24"/>
          <w:lang w:val="lv-LV" w:eastAsia="lv-LV"/>
        </w:rPr>
        <w:t xml:space="preserve">draudu gadījumos (ugunsgrēks, eksplozija, applūdināšana, u.c.) ieiet Telpās jebkurā diennakts laikā. NOMNIEKAM ir jārūpējas par to, lai Telpas būtu </w:t>
      </w:r>
      <w:r>
        <w:rPr>
          <w:rFonts w:ascii="Times New Roman" w:hAnsi="Times New Roman"/>
          <w:szCs w:val="24"/>
          <w:lang w:val="lv-LV" w:eastAsia="lv-LV"/>
        </w:rPr>
        <w:t xml:space="preserve">IZNOMĀTĀJAM </w:t>
      </w:r>
      <w:r w:rsidRPr="00825118">
        <w:rPr>
          <w:rFonts w:ascii="Times New Roman" w:hAnsi="Times New Roman"/>
          <w:szCs w:val="24"/>
          <w:lang w:val="lv-LV" w:eastAsia="lv-LV"/>
        </w:rPr>
        <w:t>pieejamas arī tā prombūtnes laikā;</w:t>
      </w:r>
    </w:p>
    <w:p w14:paraId="1886BF13" w14:textId="77777777" w:rsidR="00A84C90" w:rsidRPr="00825118" w:rsidRDefault="00A84C90" w:rsidP="00A84C90">
      <w:pPr>
        <w:pStyle w:val="Pamatteksts"/>
        <w:numPr>
          <w:ilvl w:val="2"/>
          <w:numId w:val="2"/>
        </w:numPr>
        <w:rPr>
          <w:rFonts w:ascii="Times New Roman" w:hAnsi="Times New Roman"/>
          <w:szCs w:val="24"/>
        </w:rPr>
      </w:pPr>
      <w:r w:rsidRPr="00825118">
        <w:rPr>
          <w:rFonts w:ascii="Times New Roman" w:hAnsi="Times New Roman"/>
          <w:szCs w:val="24"/>
          <w:lang w:val="lv-LV"/>
        </w:rPr>
        <w:lastRenderedPageBreak/>
        <w:t xml:space="preserve">Līguma izbeigšanas gadījumā saņemt atpakaļ iznomātās Telpas </w:t>
      </w:r>
      <w:r>
        <w:rPr>
          <w:rFonts w:ascii="Times New Roman" w:hAnsi="Times New Roman"/>
          <w:szCs w:val="24"/>
          <w:lang w:val="lv-LV"/>
        </w:rPr>
        <w:t>tīras, labā sanitāri higiēniskā stāvoklī, labā tehniskā stāvoklī, bez acīm redzamiem bojājumiem</w:t>
      </w:r>
      <w:r w:rsidRPr="00825118">
        <w:rPr>
          <w:rFonts w:ascii="Times New Roman" w:hAnsi="Times New Roman"/>
          <w:szCs w:val="24"/>
          <w:lang w:val="lv-LV"/>
        </w:rPr>
        <w:t>, ņemot vērā Telpu dabisko nolietojumu;</w:t>
      </w:r>
    </w:p>
    <w:p w14:paraId="045CF633" w14:textId="77777777" w:rsidR="00A84C90" w:rsidRPr="00825118" w:rsidRDefault="00A84C90" w:rsidP="00A84C90">
      <w:pPr>
        <w:pStyle w:val="Pamatteksts"/>
        <w:numPr>
          <w:ilvl w:val="2"/>
          <w:numId w:val="2"/>
        </w:numPr>
        <w:rPr>
          <w:rFonts w:ascii="Times New Roman" w:hAnsi="Times New Roman"/>
          <w:szCs w:val="24"/>
        </w:rPr>
      </w:pPr>
      <w:r w:rsidRPr="00825118">
        <w:rPr>
          <w:rFonts w:ascii="Times New Roman" w:hAnsi="Times New Roman"/>
          <w:szCs w:val="24"/>
        </w:rPr>
        <w:t>IZNOMĀTĀJS neatbild par NOMNIEKAM piederošo materiālo vērtību saglabāšanu</w:t>
      </w:r>
      <w:r w:rsidRPr="00825118">
        <w:rPr>
          <w:rFonts w:ascii="Times New Roman" w:hAnsi="Times New Roman"/>
          <w:szCs w:val="24"/>
          <w:lang w:val="lv-LV"/>
        </w:rPr>
        <w:t>;</w:t>
      </w:r>
    </w:p>
    <w:p w14:paraId="7D5DC223" w14:textId="77777777" w:rsidR="00A84C90" w:rsidRPr="00825118" w:rsidRDefault="00A84C90" w:rsidP="00A84C90">
      <w:pPr>
        <w:pStyle w:val="Pamatteksts"/>
        <w:numPr>
          <w:ilvl w:val="2"/>
          <w:numId w:val="2"/>
        </w:numPr>
        <w:rPr>
          <w:rFonts w:ascii="Times New Roman" w:hAnsi="Times New Roman"/>
          <w:szCs w:val="24"/>
        </w:rPr>
      </w:pPr>
      <w:r w:rsidRPr="00825118">
        <w:rPr>
          <w:rFonts w:ascii="Times New Roman" w:hAnsi="Times New Roman"/>
          <w:szCs w:val="24"/>
          <w:lang w:val="lv-LV"/>
        </w:rPr>
        <w:t xml:space="preserve">sniegt par NOMNIEKU informāciju </w:t>
      </w:r>
      <w:r>
        <w:rPr>
          <w:rFonts w:ascii="Times New Roman" w:hAnsi="Times New Roman"/>
          <w:szCs w:val="24"/>
          <w:lang w:val="lv-LV"/>
        </w:rPr>
        <w:t xml:space="preserve">jebkurai </w:t>
      </w:r>
      <w:r w:rsidRPr="00825118">
        <w:rPr>
          <w:rFonts w:ascii="Times New Roman" w:hAnsi="Times New Roman"/>
          <w:szCs w:val="24"/>
          <w:lang w:val="lv-LV"/>
        </w:rPr>
        <w:t xml:space="preserve">parādu piedziņas </w:t>
      </w:r>
      <w:r>
        <w:rPr>
          <w:rFonts w:ascii="Times New Roman" w:hAnsi="Times New Roman"/>
          <w:szCs w:val="24"/>
          <w:lang w:val="lv-LV"/>
        </w:rPr>
        <w:t xml:space="preserve">un/vai kredītreitingu </w:t>
      </w:r>
      <w:r w:rsidRPr="00825118">
        <w:rPr>
          <w:rFonts w:ascii="Times New Roman" w:hAnsi="Times New Roman"/>
          <w:szCs w:val="24"/>
          <w:lang w:val="lv-LV"/>
        </w:rPr>
        <w:t>kompānijai, gadījumā, ja tiek kavēti Līgumā noteikt</w:t>
      </w:r>
      <w:r>
        <w:rPr>
          <w:rFonts w:ascii="Times New Roman" w:hAnsi="Times New Roman"/>
          <w:szCs w:val="24"/>
          <w:lang w:val="lv-LV"/>
        </w:rPr>
        <w:t>ā</w:t>
      </w:r>
      <w:r w:rsidRPr="00825118">
        <w:rPr>
          <w:rFonts w:ascii="Times New Roman" w:hAnsi="Times New Roman"/>
          <w:szCs w:val="24"/>
          <w:lang w:val="lv-LV"/>
        </w:rPr>
        <w:t xml:space="preserve"> maksājuma termiņi.</w:t>
      </w:r>
    </w:p>
    <w:p w14:paraId="10EDC116" w14:textId="77777777" w:rsidR="00A84C90" w:rsidRPr="00825118" w:rsidRDefault="00A84C90" w:rsidP="00A84C90">
      <w:pPr>
        <w:pStyle w:val="Pamatteksts"/>
        <w:numPr>
          <w:ilvl w:val="1"/>
          <w:numId w:val="2"/>
        </w:numPr>
        <w:rPr>
          <w:rFonts w:ascii="Times New Roman" w:hAnsi="Times New Roman"/>
          <w:szCs w:val="24"/>
        </w:rPr>
      </w:pPr>
      <w:r w:rsidRPr="00825118">
        <w:rPr>
          <w:rFonts w:ascii="Times New Roman" w:hAnsi="Times New Roman"/>
          <w:szCs w:val="24"/>
          <w:lang w:val="lv-LV"/>
        </w:rPr>
        <w:t>IZNOMĀTĀJA pienākumi:</w:t>
      </w:r>
    </w:p>
    <w:p w14:paraId="0C1532F3" w14:textId="77777777" w:rsidR="00A84C90" w:rsidRPr="00825118" w:rsidRDefault="00A84C90" w:rsidP="00A84C90">
      <w:pPr>
        <w:pStyle w:val="Pamatteksts"/>
        <w:numPr>
          <w:ilvl w:val="2"/>
          <w:numId w:val="2"/>
        </w:numPr>
        <w:rPr>
          <w:rFonts w:ascii="Times New Roman" w:hAnsi="Times New Roman"/>
          <w:szCs w:val="24"/>
        </w:rPr>
      </w:pPr>
      <w:r w:rsidRPr="00825118">
        <w:rPr>
          <w:rFonts w:ascii="Times New Roman" w:hAnsi="Times New Roman"/>
          <w:szCs w:val="24"/>
          <w:lang w:val="lv-LV"/>
        </w:rPr>
        <w:t>apzināti netraucēt NOMNIEKAM lietot Telpas un citas iekārtas, ja tās tiek ekspluatētas atbilstoši vispārpieņemtajām normām, ekspluatācijas un Līguma noteikumiem;</w:t>
      </w:r>
    </w:p>
    <w:p w14:paraId="24505278" w14:textId="77777777" w:rsidR="00A84C90" w:rsidRPr="00825118" w:rsidRDefault="00A84C90" w:rsidP="00A84C90">
      <w:pPr>
        <w:pStyle w:val="Pamatteksts"/>
        <w:numPr>
          <w:ilvl w:val="2"/>
          <w:numId w:val="2"/>
        </w:numPr>
        <w:rPr>
          <w:rFonts w:ascii="Times New Roman" w:hAnsi="Times New Roman"/>
          <w:szCs w:val="24"/>
        </w:rPr>
      </w:pPr>
      <w:r w:rsidRPr="00825118">
        <w:rPr>
          <w:rFonts w:ascii="Times New Roman" w:hAnsi="Times New Roman"/>
          <w:szCs w:val="24"/>
          <w:lang w:val="lv-LV" w:eastAsia="lv-LV"/>
        </w:rPr>
        <w:t>IZNOMĀTĀJS nav atbildīgs  par pārtraukumiem elektroenerģijas apgādē</w:t>
      </w:r>
      <w:r>
        <w:rPr>
          <w:rFonts w:ascii="Times New Roman" w:hAnsi="Times New Roman"/>
          <w:szCs w:val="24"/>
          <w:lang w:val="lv-LV" w:eastAsia="lv-LV"/>
        </w:rPr>
        <w:t>, ūdens apgādē</w:t>
      </w:r>
      <w:r w:rsidRPr="00825118">
        <w:rPr>
          <w:rFonts w:ascii="Times New Roman" w:hAnsi="Times New Roman"/>
          <w:szCs w:val="24"/>
          <w:lang w:val="lv-LV" w:eastAsia="lv-LV"/>
        </w:rPr>
        <w:t>,</w:t>
      </w:r>
      <w:r>
        <w:rPr>
          <w:rFonts w:ascii="Times New Roman" w:hAnsi="Times New Roman"/>
          <w:szCs w:val="24"/>
          <w:lang w:val="lv-LV" w:eastAsia="lv-LV"/>
        </w:rPr>
        <w:t xml:space="preserve"> citu komunālo pakalpojumu pārtraukšanas gadījumos,</w:t>
      </w:r>
      <w:r w:rsidRPr="00825118">
        <w:rPr>
          <w:rFonts w:ascii="Times New Roman" w:hAnsi="Times New Roman"/>
          <w:szCs w:val="24"/>
          <w:lang w:val="lv-LV" w:eastAsia="lv-LV"/>
        </w:rPr>
        <w:t xml:space="preserve"> ja </w:t>
      </w:r>
      <w:r>
        <w:rPr>
          <w:rFonts w:ascii="Times New Roman" w:hAnsi="Times New Roman"/>
          <w:szCs w:val="24"/>
          <w:lang w:val="lv-LV" w:eastAsia="lv-LV"/>
        </w:rPr>
        <w:t xml:space="preserve">vien </w:t>
      </w:r>
      <w:r w:rsidRPr="00825118">
        <w:rPr>
          <w:rFonts w:ascii="Times New Roman" w:hAnsi="Times New Roman"/>
          <w:szCs w:val="24"/>
          <w:lang w:val="lv-LV" w:eastAsia="lv-LV"/>
        </w:rPr>
        <w:t>šie pārtraukumi nav radušies IZNOMĀTĀJA vainas dēļ.</w:t>
      </w:r>
    </w:p>
    <w:p w14:paraId="3878964B" w14:textId="77777777" w:rsidR="00A84C90" w:rsidRPr="00825118" w:rsidRDefault="00A84C90" w:rsidP="00A84C90">
      <w:pPr>
        <w:pStyle w:val="Pamatteksts"/>
        <w:numPr>
          <w:ilvl w:val="0"/>
          <w:numId w:val="2"/>
        </w:numPr>
        <w:spacing w:before="240" w:after="240"/>
        <w:jc w:val="center"/>
        <w:rPr>
          <w:rFonts w:ascii="Times New Roman" w:hAnsi="Times New Roman"/>
          <w:b/>
          <w:szCs w:val="24"/>
          <w:lang w:val="lv-LV"/>
        </w:rPr>
      </w:pPr>
      <w:r w:rsidRPr="00825118">
        <w:rPr>
          <w:rFonts w:ascii="Times New Roman" w:hAnsi="Times New Roman"/>
          <w:b/>
          <w:szCs w:val="24"/>
          <w:lang w:val="lv-LV"/>
        </w:rPr>
        <w:t>Nepārvarama vara</w:t>
      </w:r>
    </w:p>
    <w:p w14:paraId="052A86C7" w14:textId="77777777" w:rsidR="00A84C90" w:rsidRPr="00825118" w:rsidRDefault="00A84C90" w:rsidP="00A84C90">
      <w:pPr>
        <w:pStyle w:val="Pamatteksts"/>
        <w:numPr>
          <w:ilvl w:val="1"/>
          <w:numId w:val="2"/>
        </w:numPr>
        <w:rPr>
          <w:rFonts w:ascii="Times New Roman" w:hAnsi="Times New Roman"/>
          <w:szCs w:val="24"/>
          <w:lang w:val="lv-LV" w:eastAsia="en-US"/>
        </w:rPr>
      </w:pPr>
      <w:r w:rsidRPr="00825118">
        <w:rPr>
          <w:rFonts w:ascii="Times New Roman" w:hAnsi="Times New Roman"/>
          <w:szCs w:val="24"/>
          <w:lang w:val="lv-LV" w:eastAsia="en-US"/>
        </w:rPr>
        <w:t xml:space="preserve">Līdzēji nav atbildīgi par </w:t>
      </w:r>
      <w:proofErr w:type="spellStart"/>
      <w:r w:rsidRPr="00825118">
        <w:rPr>
          <w:rFonts w:ascii="Times New Roman" w:hAnsi="Times New Roman"/>
          <w:i/>
          <w:szCs w:val="24"/>
          <w:lang w:val="lv-LV" w:eastAsia="en-US"/>
        </w:rPr>
        <w:t>force</w:t>
      </w:r>
      <w:proofErr w:type="spellEnd"/>
      <w:r w:rsidRPr="00825118">
        <w:rPr>
          <w:rFonts w:ascii="Times New Roman" w:hAnsi="Times New Roman"/>
          <w:i/>
          <w:szCs w:val="24"/>
          <w:lang w:val="lv-LV" w:eastAsia="en-US"/>
        </w:rPr>
        <w:t xml:space="preserve"> majore</w:t>
      </w:r>
      <w:r w:rsidRPr="00825118">
        <w:rPr>
          <w:rFonts w:ascii="Times New Roman" w:hAnsi="Times New Roman"/>
          <w:szCs w:val="24"/>
          <w:lang w:val="lv-LV" w:eastAsia="en-US"/>
        </w:rPr>
        <w:t xml:space="preserve"> (neparedzētu apstākļu) rašanos un iestāšanos, ko tie nevarēja ne paredzēt, ne ietekmēt, ne novērst, un kuru rezultātā nav pilnīgi vai daļēji izpildītas Līgumā noteiktās saistības. </w:t>
      </w:r>
    </w:p>
    <w:p w14:paraId="4B81375D" w14:textId="77777777" w:rsidR="00A84C90" w:rsidRPr="00825118" w:rsidRDefault="00A84C90" w:rsidP="00A84C90">
      <w:pPr>
        <w:pStyle w:val="Pamatteksts"/>
        <w:numPr>
          <w:ilvl w:val="1"/>
          <w:numId w:val="2"/>
        </w:numPr>
        <w:rPr>
          <w:rFonts w:ascii="Times New Roman" w:hAnsi="Times New Roman"/>
          <w:szCs w:val="24"/>
          <w:lang w:val="lv-LV" w:eastAsia="en-US"/>
        </w:rPr>
      </w:pPr>
      <w:r w:rsidRPr="00825118">
        <w:rPr>
          <w:rFonts w:ascii="Times New Roman" w:hAnsi="Times New Roman"/>
          <w:szCs w:val="24"/>
          <w:lang w:val="lv-LV" w:eastAsia="en-US"/>
        </w:rPr>
        <w:t xml:space="preserve">Nepārvaramas varas iestāšanās gadījumā </w:t>
      </w:r>
      <w:r>
        <w:rPr>
          <w:rFonts w:ascii="Times New Roman" w:hAnsi="Times New Roman"/>
          <w:szCs w:val="24"/>
          <w:lang w:val="lv-LV" w:eastAsia="en-US"/>
        </w:rPr>
        <w:t>Puse, kuras līgumsaistību izpildi ietekmē šie apstākļi, nekavējoties</w:t>
      </w:r>
      <w:r w:rsidRPr="00825118">
        <w:rPr>
          <w:rFonts w:ascii="Times New Roman" w:hAnsi="Times New Roman"/>
          <w:szCs w:val="24"/>
          <w:lang w:val="lv-LV" w:eastAsia="en-US"/>
        </w:rPr>
        <w:t xml:space="preserve"> </w:t>
      </w:r>
      <w:r>
        <w:rPr>
          <w:rFonts w:ascii="Times New Roman" w:hAnsi="Times New Roman"/>
          <w:szCs w:val="24"/>
          <w:lang w:val="lv-LV" w:eastAsia="en-US"/>
        </w:rPr>
        <w:t xml:space="preserve">(t.i. vienas kalendāra dienas laikā no brīža, </w:t>
      </w:r>
      <w:r w:rsidRPr="00825118">
        <w:rPr>
          <w:rFonts w:ascii="Times New Roman" w:hAnsi="Times New Roman"/>
          <w:szCs w:val="24"/>
          <w:lang w:val="lv-LV" w:eastAsia="en-US"/>
        </w:rPr>
        <w:t>kad t</w:t>
      </w:r>
      <w:r>
        <w:rPr>
          <w:rFonts w:ascii="Times New Roman" w:hAnsi="Times New Roman"/>
          <w:szCs w:val="24"/>
          <w:lang w:val="lv-LV" w:eastAsia="en-US"/>
        </w:rPr>
        <w:t>ā</w:t>
      </w:r>
      <w:r w:rsidRPr="00825118">
        <w:rPr>
          <w:rFonts w:ascii="Times New Roman" w:hAnsi="Times New Roman"/>
          <w:szCs w:val="24"/>
          <w:lang w:val="lv-LV" w:eastAsia="en-US"/>
        </w:rPr>
        <w:t xml:space="preserve"> ir konstatēj</w:t>
      </w:r>
      <w:r>
        <w:rPr>
          <w:rFonts w:ascii="Times New Roman" w:hAnsi="Times New Roman"/>
          <w:szCs w:val="24"/>
          <w:lang w:val="lv-LV" w:eastAsia="en-US"/>
        </w:rPr>
        <w:t>u</w:t>
      </w:r>
      <w:r w:rsidRPr="00825118">
        <w:rPr>
          <w:rFonts w:ascii="Times New Roman" w:hAnsi="Times New Roman"/>
          <w:szCs w:val="24"/>
          <w:lang w:val="lv-LV" w:eastAsia="en-US"/>
        </w:rPr>
        <w:t>s</w:t>
      </w:r>
      <w:r>
        <w:rPr>
          <w:rFonts w:ascii="Times New Roman" w:hAnsi="Times New Roman"/>
          <w:szCs w:val="24"/>
          <w:lang w:val="lv-LV" w:eastAsia="en-US"/>
        </w:rPr>
        <w:t>i</w:t>
      </w:r>
      <w:r w:rsidRPr="00825118">
        <w:rPr>
          <w:rFonts w:ascii="Times New Roman" w:hAnsi="Times New Roman"/>
          <w:szCs w:val="24"/>
          <w:lang w:val="lv-LV" w:eastAsia="en-US"/>
        </w:rPr>
        <w:t xml:space="preserve"> vai </w:t>
      </w:r>
      <w:r>
        <w:rPr>
          <w:rFonts w:ascii="Times New Roman" w:hAnsi="Times New Roman"/>
          <w:szCs w:val="24"/>
          <w:lang w:val="lv-LV" w:eastAsia="en-US"/>
        </w:rPr>
        <w:t xml:space="preserve">tai vajadzēja </w:t>
      </w:r>
      <w:r w:rsidRPr="00825118">
        <w:rPr>
          <w:rFonts w:ascii="Times New Roman" w:hAnsi="Times New Roman"/>
          <w:szCs w:val="24"/>
          <w:lang w:val="lv-LV" w:eastAsia="en-US"/>
        </w:rPr>
        <w:t>konstatēt šādu apstākļu iestāšanos</w:t>
      </w:r>
      <w:r>
        <w:rPr>
          <w:rFonts w:ascii="Times New Roman" w:hAnsi="Times New Roman"/>
          <w:szCs w:val="24"/>
          <w:lang w:val="lv-LV" w:eastAsia="en-US"/>
        </w:rPr>
        <w:t xml:space="preserve">) </w:t>
      </w:r>
      <w:proofErr w:type="spellStart"/>
      <w:r>
        <w:rPr>
          <w:rFonts w:ascii="Times New Roman" w:hAnsi="Times New Roman"/>
          <w:szCs w:val="24"/>
          <w:lang w:val="lv-LV" w:eastAsia="en-US"/>
        </w:rPr>
        <w:t>r</w:t>
      </w:r>
      <w:r w:rsidRPr="00825118">
        <w:rPr>
          <w:rFonts w:ascii="Times New Roman" w:hAnsi="Times New Roman"/>
          <w:szCs w:val="24"/>
          <w:lang w:val="lv-LV" w:eastAsia="en-US"/>
        </w:rPr>
        <w:t>akstveidā</w:t>
      </w:r>
      <w:proofErr w:type="spellEnd"/>
      <w:r w:rsidRPr="00825118">
        <w:rPr>
          <w:rFonts w:ascii="Times New Roman" w:hAnsi="Times New Roman"/>
          <w:szCs w:val="24"/>
          <w:lang w:val="lv-LV" w:eastAsia="en-US"/>
        </w:rPr>
        <w:t xml:space="preserve"> </w:t>
      </w:r>
      <w:r>
        <w:rPr>
          <w:rFonts w:ascii="Times New Roman" w:hAnsi="Times New Roman"/>
          <w:szCs w:val="24"/>
          <w:lang w:val="lv-LV" w:eastAsia="en-US"/>
        </w:rPr>
        <w:t xml:space="preserve">paziņo </w:t>
      </w:r>
      <w:r w:rsidRPr="00825118">
        <w:rPr>
          <w:rFonts w:ascii="Times New Roman" w:hAnsi="Times New Roman"/>
          <w:szCs w:val="24"/>
          <w:lang w:val="lv-LV" w:eastAsia="en-US"/>
        </w:rPr>
        <w:t>otra</w:t>
      </w:r>
      <w:r>
        <w:rPr>
          <w:rFonts w:ascii="Times New Roman" w:hAnsi="Times New Roman"/>
          <w:szCs w:val="24"/>
          <w:lang w:val="lv-LV" w:eastAsia="en-US"/>
        </w:rPr>
        <w:t xml:space="preserve">i Pusei par </w:t>
      </w:r>
      <w:r w:rsidRPr="00825118">
        <w:rPr>
          <w:rFonts w:ascii="Times New Roman" w:hAnsi="Times New Roman"/>
          <w:szCs w:val="24"/>
          <w:lang w:val="lv-LV" w:eastAsia="en-US"/>
        </w:rPr>
        <w:t xml:space="preserve">šādu apstākļu iestāšanos. Pēc nepārvaramas varas seku novēršanas </w:t>
      </w:r>
      <w:r>
        <w:rPr>
          <w:rFonts w:ascii="Times New Roman" w:hAnsi="Times New Roman"/>
          <w:szCs w:val="24"/>
          <w:lang w:val="lv-LV" w:eastAsia="en-US"/>
        </w:rPr>
        <w:t>Pusē</w:t>
      </w:r>
      <w:r w:rsidRPr="00825118">
        <w:rPr>
          <w:rFonts w:ascii="Times New Roman" w:hAnsi="Times New Roman"/>
          <w:szCs w:val="24"/>
          <w:lang w:val="lv-LV" w:eastAsia="en-US"/>
        </w:rPr>
        <w:t xml:space="preserve">m jāturpina pildīt šajā Līgumā noteiktās saistības. </w:t>
      </w:r>
    </w:p>
    <w:p w14:paraId="3735D808" w14:textId="77777777" w:rsidR="00A84C90" w:rsidRPr="00825118" w:rsidRDefault="00A84C90" w:rsidP="00A84C90">
      <w:pPr>
        <w:keepNext/>
        <w:numPr>
          <w:ilvl w:val="0"/>
          <w:numId w:val="2"/>
        </w:numPr>
        <w:spacing w:before="240" w:after="240"/>
        <w:jc w:val="center"/>
        <w:outlineLvl w:val="0"/>
        <w:rPr>
          <w:rFonts w:ascii="Times New Roman" w:hAnsi="Times New Roman"/>
          <w:b/>
          <w:bCs/>
          <w:szCs w:val="24"/>
          <w:lang w:val="lv-LV" w:eastAsia="en-US"/>
        </w:rPr>
      </w:pPr>
      <w:r w:rsidRPr="00825118">
        <w:rPr>
          <w:rFonts w:ascii="Times New Roman" w:hAnsi="Times New Roman"/>
          <w:b/>
          <w:bCs/>
          <w:szCs w:val="24"/>
          <w:lang w:val="lv-LV" w:eastAsia="en-US"/>
        </w:rPr>
        <w:t>Līguma grozīšana un strīdu izskatīšanas kārtība</w:t>
      </w:r>
    </w:p>
    <w:p w14:paraId="27AD7E4E" w14:textId="77777777" w:rsidR="00A84C90" w:rsidRPr="00825118" w:rsidRDefault="00A84C90" w:rsidP="00A84C90">
      <w:pPr>
        <w:numPr>
          <w:ilvl w:val="1"/>
          <w:numId w:val="2"/>
        </w:numPr>
        <w:jc w:val="both"/>
        <w:rPr>
          <w:rFonts w:ascii="Times New Roman" w:hAnsi="Times New Roman"/>
          <w:szCs w:val="24"/>
          <w:lang w:val="lv-LV" w:eastAsia="en-US"/>
        </w:rPr>
      </w:pPr>
      <w:r w:rsidRPr="00825118">
        <w:rPr>
          <w:rFonts w:ascii="Times New Roman" w:hAnsi="Times New Roman"/>
          <w:szCs w:val="24"/>
          <w:lang w:val="lv-LV" w:eastAsia="en-US"/>
        </w:rPr>
        <w:t>Līguma nosacījumus var grozīt,</w:t>
      </w:r>
      <w:r w:rsidRPr="00825118">
        <w:rPr>
          <w:rFonts w:ascii="Times New Roman" w:hAnsi="Times New Roman"/>
          <w:szCs w:val="24"/>
          <w:lang w:val="lv-LV"/>
        </w:rPr>
        <w:t xml:space="preserve"> pievienot papildus vienošanās</w:t>
      </w:r>
      <w:r w:rsidRPr="00825118">
        <w:rPr>
          <w:rFonts w:ascii="Times New Roman" w:hAnsi="Times New Roman"/>
          <w:szCs w:val="24"/>
          <w:lang w:val="lv-LV" w:eastAsia="en-US"/>
        </w:rPr>
        <w:t xml:space="preserve"> un Līgumu pārtraukt pirms termiņa Līdzējiem savstarpēji vienojoties. Visas Līdzēju vienošanās, Līguma grozījumi un papildinājumi noformējami </w:t>
      </w:r>
      <w:proofErr w:type="spellStart"/>
      <w:r w:rsidRPr="00825118">
        <w:rPr>
          <w:rFonts w:ascii="Times New Roman" w:hAnsi="Times New Roman"/>
          <w:szCs w:val="24"/>
          <w:lang w:val="lv-LV" w:eastAsia="en-US"/>
        </w:rPr>
        <w:t>rakstveidā</w:t>
      </w:r>
      <w:proofErr w:type="spellEnd"/>
      <w:r w:rsidRPr="00825118">
        <w:rPr>
          <w:rFonts w:ascii="Times New Roman" w:hAnsi="Times New Roman"/>
          <w:szCs w:val="24"/>
          <w:lang w:val="lv-LV" w:eastAsia="en-US"/>
        </w:rPr>
        <w:t xml:space="preserve"> kā Līguma Pielikumi un ir Līguma neatņemama sastāvdaļa. </w:t>
      </w:r>
    </w:p>
    <w:p w14:paraId="45D3302E" w14:textId="77777777" w:rsidR="00A84C90" w:rsidRPr="00825118" w:rsidRDefault="00A84C90" w:rsidP="00A84C90">
      <w:pPr>
        <w:numPr>
          <w:ilvl w:val="1"/>
          <w:numId w:val="2"/>
        </w:numPr>
        <w:jc w:val="both"/>
        <w:rPr>
          <w:rFonts w:ascii="Times New Roman" w:hAnsi="Times New Roman"/>
          <w:szCs w:val="24"/>
          <w:lang w:val="lv-LV" w:eastAsia="en-US"/>
        </w:rPr>
      </w:pPr>
      <w:r w:rsidRPr="00825118">
        <w:rPr>
          <w:rFonts w:ascii="Times New Roman" w:hAnsi="Times New Roman"/>
          <w:szCs w:val="24"/>
          <w:lang w:val="lv-LV" w:eastAsia="en-US"/>
        </w:rPr>
        <w:t xml:space="preserve">Līgums ir saistošs </w:t>
      </w:r>
      <w:r>
        <w:rPr>
          <w:rFonts w:ascii="Times New Roman" w:hAnsi="Times New Roman"/>
          <w:szCs w:val="24"/>
          <w:lang w:val="lv-LV" w:eastAsia="en-US"/>
        </w:rPr>
        <w:t>Pusēm</w:t>
      </w:r>
      <w:r w:rsidRPr="00825118">
        <w:rPr>
          <w:rFonts w:ascii="Times New Roman" w:hAnsi="Times New Roman"/>
          <w:szCs w:val="24"/>
          <w:lang w:val="lv-LV" w:eastAsia="en-US"/>
        </w:rPr>
        <w:t xml:space="preserve">, kā arī </w:t>
      </w:r>
      <w:r>
        <w:rPr>
          <w:rFonts w:ascii="Times New Roman" w:hAnsi="Times New Roman"/>
          <w:szCs w:val="24"/>
          <w:lang w:val="lv-LV" w:eastAsia="en-US"/>
        </w:rPr>
        <w:t xml:space="preserve">Pušu </w:t>
      </w:r>
      <w:r w:rsidRPr="00825118">
        <w:rPr>
          <w:rFonts w:ascii="Times New Roman" w:hAnsi="Times New Roman"/>
          <w:szCs w:val="24"/>
          <w:lang w:val="lv-LV" w:eastAsia="en-US"/>
        </w:rPr>
        <w:t xml:space="preserve">tiesību un saistību pārņēmējiem, to skaitā </w:t>
      </w:r>
      <w:r>
        <w:rPr>
          <w:rFonts w:ascii="Times New Roman" w:hAnsi="Times New Roman"/>
          <w:szCs w:val="24"/>
          <w:lang w:val="lv-LV" w:eastAsia="en-US"/>
        </w:rPr>
        <w:t>–</w:t>
      </w:r>
      <w:r w:rsidRPr="00825118">
        <w:rPr>
          <w:rFonts w:ascii="Times New Roman" w:hAnsi="Times New Roman"/>
          <w:szCs w:val="24"/>
          <w:lang w:val="lv-LV" w:eastAsia="en-US"/>
        </w:rPr>
        <w:t>mantiniekiem</w:t>
      </w:r>
      <w:r>
        <w:rPr>
          <w:rFonts w:ascii="Times New Roman" w:hAnsi="Times New Roman"/>
          <w:szCs w:val="24"/>
          <w:lang w:val="lv-LV" w:eastAsia="en-US"/>
        </w:rPr>
        <w:t>.</w:t>
      </w:r>
      <w:r w:rsidRPr="00825118">
        <w:rPr>
          <w:rFonts w:ascii="Times New Roman" w:hAnsi="Times New Roman"/>
          <w:szCs w:val="24"/>
          <w:lang w:val="lv-LV" w:eastAsia="en-US"/>
        </w:rPr>
        <w:t xml:space="preserve"> Tiesību un saistību pārņēmējam 30 dienu laikā no pārņemšanas dienas Līgums jāpārslēdz, pretējā gadījumā Līgums uzskatāms par lauztu</w:t>
      </w:r>
      <w:r>
        <w:rPr>
          <w:rFonts w:ascii="Times New Roman" w:hAnsi="Times New Roman"/>
          <w:szCs w:val="24"/>
          <w:lang w:val="lv-LV" w:eastAsia="en-US"/>
        </w:rPr>
        <w:t>.</w:t>
      </w:r>
    </w:p>
    <w:p w14:paraId="51EC373E" w14:textId="77777777" w:rsidR="00A84C90" w:rsidRPr="00825118" w:rsidRDefault="00A84C90" w:rsidP="00A84C90">
      <w:pPr>
        <w:numPr>
          <w:ilvl w:val="1"/>
          <w:numId w:val="2"/>
        </w:numPr>
        <w:jc w:val="both"/>
        <w:rPr>
          <w:rFonts w:ascii="Times New Roman" w:hAnsi="Times New Roman"/>
          <w:szCs w:val="24"/>
          <w:lang w:val="lv-LV" w:eastAsia="en-US"/>
        </w:rPr>
      </w:pPr>
      <w:r w:rsidRPr="00825118">
        <w:rPr>
          <w:rFonts w:ascii="Times New Roman" w:hAnsi="Times New Roman"/>
          <w:szCs w:val="24"/>
          <w:lang w:val="lv-LV" w:eastAsia="en-US"/>
        </w:rPr>
        <w:t>Jebkurš strīds, domstarpība vai prasība, kas izriet no šī Līguma, kas skar to vai tā pārkāpšanu, izbeigšanu vai spēkā esamību un nevar tikt atrisināts sarunu ceļā, tiek izšķirts Latvijas Republikas normatīvajos aktos noteiktajā kārtībā.</w:t>
      </w:r>
    </w:p>
    <w:p w14:paraId="6E1019E4" w14:textId="77777777" w:rsidR="00A84C90" w:rsidRPr="00825118" w:rsidRDefault="00A84C90" w:rsidP="00A84C90">
      <w:pPr>
        <w:numPr>
          <w:ilvl w:val="1"/>
          <w:numId w:val="2"/>
        </w:numPr>
        <w:jc w:val="both"/>
        <w:rPr>
          <w:rFonts w:ascii="Times New Roman" w:hAnsi="Times New Roman"/>
          <w:szCs w:val="24"/>
          <w:lang w:val="lv-LV" w:eastAsia="en-US"/>
        </w:rPr>
      </w:pPr>
      <w:r w:rsidRPr="00825118">
        <w:rPr>
          <w:rFonts w:ascii="Times New Roman" w:hAnsi="Times New Roman"/>
          <w:szCs w:val="24"/>
          <w:lang w:val="lv-LV"/>
        </w:rPr>
        <w:t>Visos pārējos jautājumos, kas nav paredzēti šajā Līgumā, Līdzēji vadās no Latvijas Republikas normatīvajiem aktiem.</w:t>
      </w:r>
    </w:p>
    <w:p w14:paraId="7ABE2DE5" w14:textId="77777777" w:rsidR="00A84C90" w:rsidRPr="00825118" w:rsidRDefault="00A84C90" w:rsidP="00A84C90">
      <w:pPr>
        <w:pStyle w:val="Pamattekstsaratkpi"/>
        <w:numPr>
          <w:ilvl w:val="1"/>
          <w:numId w:val="2"/>
        </w:numPr>
        <w:tabs>
          <w:tab w:val="left" w:pos="567"/>
        </w:tabs>
        <w:spacing w:before="120" w:after="0"/>
        <w:jc w:val="both"/>
        <w:rPr>
          <w:rFonts w:ascii="Times New Roman" w:hAnsi="Times New Roman"/>
          <w:color w:val="000000"/>
          <w:szCs w:val="24"/>
          <w:lang w:val="lv-LV"/>
        </w:rPr>
      </w:pPr>
      <w:r w:rsidRPr="00825118">
        <w:rPr>
          <w:rFonts w:ascii="Times New Roman" w:hAnsi="Times New Roman"/>
          <w:color w:val="000000"/>
          <w:szCs w:val="24"/>
          <w:lang w:val="lv-LV"/>
        </w:rPr>
        <w:t xml:space="preserve">Ja kāds no Līguma punktiem </w:t>
      </w:r>
      <w:r>
        <w:rPr>
          <w:rFonts w:ascii="Times New Roman" w:hAnsi="Times New Roman"/>
          <w:color w:val="000000"/>
          <w:szCs w:val="24"/>
          <w:lang w:val="lv-LV"/>
        </w:rPr>
        <w:t xml:space="preserve">vai normām </w:t>
      </w:r>
      <w:r w:rsidRPr="00825118">
        <w:rPr>
          <w:rFonts w:ascii="Times New Roman" w:hAnsi="Times New Roman"/>
          <w:color w:val="000000"/>
          <w:szCs w:val="24"/>
          <w:lang w:val="lv-LV"/>
        </w:rPr>
        <w:t>neatbilst spēkā esošiem normatīvajiem aktiem, tad tas neietekmē pārējā Līguma spēkā esamību.</w:t>
      </w:r>
    </w:p>
    <w:p w14:paraId="6CF3A3F3" w14:textId="77777777" w:rsidR="00A84C90" w:rsidRPr="00825118" w:rsidRDefault="00A84C90" w:rsidP="00A84C90">
      <w:pPr>
        <w:keepNext/>
        <w:numPr>
          <w:ilvl w:val="0"/>
          <w:numId w:val="2"/>
        </w:numPr>
        <w:spacing w:before="240" w:after="240"/>
        <w:jc w:val="center"/>
        <w:outlineLvl w:val="0"/>
        <w:rPr>
          <w:rFonts w:ascii="Times New Roman" w:hAnsi="Times New Roman"/>
          <w:b/>
          <w:bCs/>
          <w:szCs w:val="24"/>
          <w:lang w:val="lv-LV" w:eastAsia="en-US"/>
        </w:rPr>
      </w:pPr>
      <w:r w:rsidRPr="00825118">
        <w:rPr>
          <w:rFonts w:ascii="Times New Roman" w:hAnsi="Times New Roman"/>
          <w:b/>
          <w:bCs/>
          <w:szCs w:val="24"/>
          <w:lang w:val="lv-LV" w:eastAsia="en-US"/>
        </w:rPr>
        <w:t>Līguma izbeigšana</w:t>
      </w:r>
    </w:p>
    <w:p w14:paraId="59E5818F" w14:textId="77777777" w:rsidR="00A84C90" w:rsidRPr="00825118" w:rsidRDefault="00A84C90" w:rsidP="00A84C90">
      <w:pPr>
        <w:numPr>
          <w:ilvl w:val="1"/>
          <w:numId w:val="2"/>
        </w:numPr>
        <w:jc w:val="both"/>
        <w:rPr>
          <w:rFonts w:ascii="Times New Roman" w:hAnsi="Times New Roman"/>
          <w:szCs w:val="24"/>
          <w:lang w:val="lv-LV" w:eastAsia="en-US"/>
        </w:rPr>
      </w:pPr>
      <w:r w:rsidRPr="00825118">
        <w:rPr>
          <w:rFonts w:ascii="Times New Roman" w:hAnsi="Times New Roman"/>
          <w:szCs w:val="24"/>
          <w:lang w:val="lv-LV" w:eastAsia="en-US"/>
        </w:rPr>
        <w:t xml:space="preserve">IZNOMĀTĀJS ir tiesīgs vienpusējā kārtā, bez brīdinājuma, izbeigt Līgumu pirms termiņa, </w:t>
      </w:r>
      <w:r>
        <w:rPr>
          <w:rFonts w:ascii="Times New Roman" w:hAnsi="Times New Roman"/>
          <w:szCs w:val="24"/>
          <w:lang w:val="lv-LV" w:eastAsia="en-US"/>
        </w:rPr>
        <w:t xml:space="preserve">neatlīdzinot </w:t>
      </w:r>
      <w:r w:rsidRPr="00825118">
        <w:rPr>
          <w:rFonts w:ascii="Times New Roman" w:hAnsi="Times New Roman"/>
          <w:szCs w:val="24"/>
          <w:lang w:val="lv-LV" w:eastAsia="en-US"/>
        </w:rPr>
        <w:t>NOMNIEK</w:t>
      </w:r>
      <w:r>
        <w:rPr>
          <w:rFonts w:ascii="Times New Roman" w:hAnsi="Times New Roman"/>
          <w:szCs w:val="24"/>
          <w:lang w:val="lv-LV" w:eastAsia="en-US"/>
        </w:rPr>
        <w:t>AM nekāda veida zaudējumus</w:t>
      </w:r>
      <w:r w:rsidRPr="00825118">
        <w:rPr>
          <w:rFonts w:ascii="Times New Roman" w:hAnsi="Times New Roman"/>
          <w:szCs w:val="24"/>
          <w:lang w:val="lv-LV" w:eastAsia="en-US"/>
        </w:rPr>
        <w:t>:</w:t>
      </w:r>
    </w:p>
    <w:p w14:paraId="54A83486" w14:textId="77777777" w:rsidR="00A84C90" w:rsidRPr="00327523" w:rsidRDefault="00A84C90" w:rsidP="00A84C90">
      <w:pPr>
        <w:pStyle w:val="Sarakstarindkopa"/>
        <w:numPr>
          <w:ilvl w:val="2"/>
          <w:numId w:val="2"/>
        </w:numPr>
        <w:jc w:val="both"/>
        <w:rPr>
          <w:rFonts w:ascii="Times New Roman" w:hAnsi="Times New Roman"/>
          <w:szCs w:val="24"/>
          <w:lang w:val="lv-LV" w:eastAsia="en-US"/>
        </w:rPr>
      </w:pPr>
      <w:r>
        <w:rPr>
          <w:rFonts w:ascii="Times New Roman" w:hAnsi="Times New Roman"/>
          <w:szCs w:val="24"/>
          <w:lang w:val="lv-LV" w:eastAsia="en-US"/>
        </w:rPr>
        <w:t>ja N</w:t>
      </w:r>
      <w:r w:rsidRPr="00327523">
        <w:rPr>
          <w:rFonts w:ascii="Times New Roman" w:hAnsi="Times New Roman"/>
          <w:szCs w:val="24"/>
          <w:lang w:val="lv-LV" w:eastAsia="en-US"/>
        </w:rPr>
        <w:t>OMNIEKAM ir bijuši vismaz trīs Līgumā noteikto maksājumu kavējumi, kas kopā pārsniedz divu maksājumu periodu;</w:t>
      </w:r>
    </w:p>
    <w:p w14:paraId="53F3CFE5" w14:textId="77777777" w:rsidR="00A84C90" w:rsidRPr="00825118" w:rsidRDefault="00A84C90" w:rsidP="00A84C90">
      <w:pPr>
        <w:numPr>
          <w:ilvl w:val="2"/>
          <w:numId w:val="2"/>
        </w:numPr>
        <w:jc w:val="both"/>
        <w:rPr>
          <w:rFonts w:ascii="Times New Roman" w:hAnsi="Times New Roman"/>
          <w:szCs w:val="24"/>
          <w:lang w:val="lv-LV" w:eastAsia="en-US"/>
        </w:rPr>
      </w:pPr>
      <w:r>
        <w:rPr>
          <w:rFonts w:ascii="Times New Roman" w:hAnsi="Times New Roman"/>
          <w:szCs w:val="24"/>
          <w:lang w:val="lv-LV" w:eastAsia="en-US"/>
        </w:rPr>
        <w:lastRenderedPageBreak/>
        <w:t xml:space="preserve">ja NOMNIEKS </w:t>
      </w:r>
      <w:r w:rsidRPr="00825118">
        <w:rPr>
          <w:rFonts w:ascii="Times New Roman" w:hAnsi="Times New Roman"/>
          <w:szCs w:val="24"/>
          <w:lang w:val="lv-LV" w:eastAsia="en-US"/>
        </w:rPr>
        <w:t>pārkāpis Līguma 3.</w:t>
      </w:r>
      <w:r>
        <w:rPr>
          <w:rFonts w:ascii="Times New Roman" w:hAnsi="Times New Roman"/>
          <w:szCs w:val="24"/>
          <w:lang w:val="lv-LV" w:eastAsia="en-US"/>
        </w:rPr>
        <w:t>1.-3.6.apakšpunktos vai</w:t>
      </w:r>
      <w:r w:rsidRPr="00825118">
        <w:rPr>
          <w:rFonts w:ascii="Times New Roman" w:hAnsi="Times New Roman"/>
          <w:szCs w:val="24"/>
          <w:lang w:val="lv-LV" w:eastAsia="en-US"/>
        </w:rPr>
        <w:t xml:space="preserve"> 4.</w:t>
      </w:r>
      <w:r>
        <w:rPr>
          <w:rFonts w:ascii="Times New Roman" w:hAnsi="Times New Roman"/>
          <w:szCs w:val="24"/>
          <w:lang w:val="lv-LV" w:eastAsia="en-US"/>
        </w:rPr>
        <w:t xml:space="preserve">2.1.-4.2.9. apakšpunktos </w:t>
      </w:r>
      <w:r w:rsidRPr="00825118">
        <w:rPr>
          <w:rFonts w:ascii="Times New Roman" w:hAnsi="Times New Roman"/>
          <w:szCs w:val="24"/>
          <w:lang w:val="lv-LV" w:eastAsia="en-US"/>
        </w:rPr>
        <w:t>noteikt</w:t>
      </w:r>
      <w:r>
        <w:rPr>
          <w:rFonts w:ascii="Times New Roman" w:hAnsi="Times New Roman"/>
          <w:szCs w:val="24"/>
          <w:lang w:val="lv-LV" w:eastAsia="en-US"/>
        </w:rPr>
        <w:t>ā</w:t>
      </w:r>
      <w:r w:rsidRPr="00825118">
        <w:rPr>
          <w:rFonts w:ascii="Times New Roman" w:hAnsi="Times New Roman"/>
          <w:szCs w:val="24"/>
          <w:lang w:val="lv-LV" w:eastAsia="en-US"/>
        </w:rPr>
        <w:t xml:space="preserve">s </w:t>
      </w:r>
      <w:r>
        <w:rPr>
          <w:rFonts w:ascii="Times New Roman" w:hAnsi="Times New Roman"/>
          <w:szCs w:val="24"/>
          <w:lang w:val="lv-LV" w:eastAsia="en-US"/>
        </w:rPr>
        <w:t>saistības</w:t>
      </w:r>
      <w:r w:rsidRPr="00825118">
        <w:rPr>
          <w:rFonts w:ascii="Times New Roman" w:hAnsi="Times New Roman"/>
          <w:szCs w:val="24"/>
          <w:lang w:val="lv-LV" w:eastAsia="en-US"/>
        </w:rPr>
        <w:t xml:space="preserve"> </w:t>
      </w:r>
      <w:r>
        <w:rPr>
          <w:rFonts w:ascii="Times New Roman" w:hAnsi="Times New Roman"/>
          <w:szCs w:val="24"/>
          <w:lang w:val="lv-LV" w:eastAsia="en-US"/>
        </w:rPr>
        <w:t xml:space="preserve">(vai kādu no tām) </w:t>
      </w:r>
      <w:r w:rsidRPr="00825118">
        <w:rPr>
          <w:rFonts w:ascii="Times New Roman" w:hAnsi="Times New Roman"/>
          <w:szCs w:val="24"/>
          <w:lang w:val="lv-LV" w:eastAsia="en-US"/>
        </w:rPr>
        <w:t>un nedēļas laikā pēc rakstiskas pretenzijas saņemšanas nav novērsis pieļauto</w:t>
      </w:r>
      <w:r>
        <w:rPr>
          <w:rFonts w:ascii="Times New Roman" w:hAnsi="Times New Roman"/>
          <w:szCs w:val="24"/>
          <w:lang w:val="lv-LV" w:eastAsia="en-US"/>
        </w:rPr>
        <w:t>(-</w:t>
      </w:r>
      <w:r w:rsidRPr="00825118">
        <w:rPr>
          <w:rFonts w:ascii="Times New Roman" w:hAnsi="Times New Roman"/>
          <w:szCs w:val="24"/>
          <w:lang w:val="lv-LV" w:eastAsia="en-US"/>
        </w:rPr>
        <w:t>s</w:t>
      </w:r>
      <w:r>
        <w:rPr>
          <w:rFonts w:ascii="Times New Roman" w:hAnsi="Times New Roman"/>
          <w:szCs w:val="24"/>
          <w:lang w:val="lv-LV" w:eastAsia="en-US"/>
        </w:rPr>
        <w:t>)</w:t>
      </w:r>
      <w:r w:rsidRPr="00825118">
        <w:rPr>
          <w:rFonts w:ascii="Times New Roman" w:hAnsi="Times New Roman"/>
          <w:szCs w:val="24"/>
          <w:lang w:val="lv-LV" w:eastAsia="en-US"/>
        </w:rPr>
        <w:t xml:space="preserve"> pārkāpumu</w:t>
      </w:r>
      <w:r>
        <w:rPr>
          <w:rFonts w:ascii="Times New Roman" w:hAnsi="Times New Roman"/>
          <w:szCs w:val="24"/>
          <w:lang w:val="lv-LV" w:eastAsia="en-US"/>
        </w:rPr>
        <w:t>(-</w:t>
      </w:r>
      <w:r w:rsidRPr="00825118">
        <w:rPr>
          <w:rFonts w:ascii="Times New Roman" w:hAnsi="Times New Roman"/>
          <w:szCs w:val="24"/>
          <w:lang w:val="lv-LV" w:eastAsia="en-US"/>
        </w:rPr>
        <w:t>s</w:t>
      </w:r>
      <w:r>
        <w:rPr>
          <w:rFonts w:ascii="Times New Roman" w:hAnsi="Times New Roman"/>
          <w:szCs w:val="24"/>
          <w:lang w:val="lv-LV" w:eastAsia="en-US"/>
        </w:rPr>
        <w:t>);</w:t>
      </w:r>
    </w:p>
    <w:p w14:paraId="4B7B6E84" w14:textId="77777777" w:rsidR="00A84C90" w:rsidRPr="00825118" w:rsidRDefault="00A84C90" w:rsidP="00A84C90">
      <w:pPr>
        <w:numPr>
          <w:ilvl w:val="2"/>
          <w:numId w:val="2"/>
        </w:numPr>
        <w:jc w:val="both"/>
        <w:rPr>
          <w:rFonts w:ascii="Times New Roman" w:hAnsi="Times New Roman"/>
          <w:szCs w:val="24"/>
          <w:lang w:val="lv-LV" w:eastAsia="en-US"/>
        </w:rPr>
      </w:pPr>
      <w:r>
        <w:rPr>
          <w:rFonts w:ascii="Times New Roman" w:hAnsi="Times New Roman"/>
          <w:szCs w:val="24"/>
          <w:lang w:val="lv-LV" w:eastAsia="en-US"/>
        </w:rPr>
        <w:t xml:space="preserve">ja NOMNIEKS </w:t>
      </w:r>
      <w:r w:rsidRPr="00825118">
        <w:rPr>
          <w:rFonts w:ascii="Times New Roman" w:hAnsi="Times New Roman"/>
          <w:szCs w:val="24"/>
          <w:lang w:val="lv-LV" w:eastAsia="en-US"/>
        </w:rPr>
        <w:t xml:space="preserve">normatīvajos aktos noteiktā kārtībā pasludināts par maksātnespējīgu vai bankrotējušu, vai ir apturēta NOMNIEKA saimnieciskā darbība, vai ir uzsākta </w:t>
      </w:r>
      <w:r>
        <w:rPr>
          <w:rFonts w:ascii="Times New Roman" w:hAnsi="Times New Roman"/>
          <w:szCs w:val="24"/>
          <w:lang w:val="lv-LV" w:eastAsia="en-US"/>
        </w:rPr>
        <w:t>darbība</w:t>
      </w:r>
      <w:r w:rsidRPr="00825118">
        <w:rPr>
          <w:rFonts w:ascii="Times New Roman" w:hAnsi="Times New Roman"/>
          <w:szCs w:val="24"/>
          <w:lang w:val="lv-LV" w:eastAsia="en-US"/>
        </w:rPr>
        <w:t>s izbeigšana</w:t>
      </w:r>
      <w:r>
        <w:rPr>
          <w:rFonts w:ascii="Times New Roman" w:hAnsi="Times New Roman"/>
          <w:szCs w:val="24"/>
          <w:lang w:val="lv-LV" w:eastAsia="en-US"/>
        </w:rPr>
        <w:t>/likvidācija citu iemeslu dēļ;</w:t>
      </w:r>
    </w:p>
    <w:p w14:paraId="594B8E20" w14:textId="77777777" w:rsidR="00A84C90" w:rsidRDefault="00A84C90" w:rsidP="00A84C90">
      <w:pPr>
        <w:numPr>
          <w:ilvl w:val="2"/>
          <w:numId w:val="2"/>
        </w:numPr>
        <w:jc w:val="both"/>
        <w:rPr>
          <w:rFonts w:ascii="Times New Roman" w:hAnsi="Times New Roman"/>
          <w:bCs/>
          <w:szCs w:val="24"/>
          <w:lang w:val="lv-LV" w:eastAsia="en-US"/>
        </w:rPr>
      </w:pPr>
      <w:r>
        <w:rPr>
          <w:rFonts w:ascii="Times New Roman" w:hAnsi="Times New Roman"/>
          <w:szCs w:val="24"/>
          <w:lang w:val="lv-LV" w:eastAsia="en-US"/>
        </w:rPr>
        <w:t xml:space="preserve">jebkuros </w:t>
      </w:r>
      <w:r w:rsidRPr="00825118">
        <w:rPr>
          <w:rFonts w:ascii="Times New Roman" w:hAnsi="Times New Roman"/>
          <w:szCs w:val="24"/>
          <w:lang w:val="lv-LV" w:eastAsia="en-US"/>
        </w:rPr>
        <w:t>c</w:t>
      </w:r>
      <w:r w:rsidRPr="00825118">
        <w:rPr>
          <w:rFonts w:ascii="Times New Roman" w:hAnsi="Times New Roman"/>
          <w:bCs/>
          <w:szCs w:val="24"/>
          <w:lang w:val="lv-LV" w:eastAsia="en-US"/>
        </w:rPr>
        <w:t xml:space="preserve">itos gadījumos, kad NOMNIEKS nepilda normatīvajos aktos noteiktos pienākumus </w:t>
      </w:r>
      <w:r>
        <w:rPr>
          <w:rFonts w:ascii="Times New Roman" w:hAnsi="Times New Roman"/>
          <w:bCs/>
          <w:szCs w:val="24"/>
          <w:lang w:val="lv-LV" w:eastAsia="en-US"/>
        </w:rPr>
        <w:t>vai saistības;</w:t>
      </w:r>
    </w:p>
    <w:p w14:paraId="4298491A" w14:textId="77777777" w:rsidR="00A84C90" w:rsidRPr="00A10351" w:rsidRDefault="00A84C90" w:rsidP="00A84C90">
      <w:pPr>
        <w:numPr>
          <w:ilvl w:val="2"/>
          <w:numId w:val="2"/>
        </w:numPr>
        <w:jc w:val="both"/>
        <w:rPr>
          <w:rFonts w:ascii="Times New Roman" w:hAnsi="Times New Roman"/>
          <w:bCs/>
          <w:szCs w:val="24"/>
          <w:lang w:val="lv-LV" w:eastAsia="en-US"/>
        </w:rPr>
      </w:pPr>
      <w:r>
        <w:rPr>
          <w:rFonts w:ascii="Times New Roman" w:hAnsi="Times New Roman"/>
          <w:bCs/>
          <w:szCs w:val="24"/>
          <w:lang w:val="lv-LV" w:eastAsia="en-US"/>
        </w:rPr>
        <w:t xml:space="preserve">ja NOMNIEKA nodokļu parāds pārsniedz 3’000,- EUR (trīs tūkstošus </w:t>
      </w:r>
      <w:proofErr w:type="spellStart"/>
      <w:r w:rsidRPr="005868FA">
        <w:rPr>
          <w:rFonts w:ascii="Times New Roman" w:hAnsi="Times New Roman"/>
          <w:bCs/>
          <w:i/>
          <w:szCs w:val="24"/>
          <w:lang w:val="lv-LV" w:eastAsia="en-US"/>
        </w:rPr>
        <w:t>euro</w:t>
      </w:r>
      <w:proofErr w:type="spellEnd"/>
      <w:r>
        <w:rPr>
          <w:rFonts w:ascii="Times New Roman" w:hAnsi="Times New Roman"/>
          <w:bCs/>
          <w:szCs w:val="24"/>
          <w:lang w:val="lv-LV" w:eastAsia="en-US"/>
        </w:rPr>
        <w:t>).</w:t>
      </w:r>
    </w:p>
    <w:p w14:paraId="67393E5D" w14:textId="77777777" w:rsidR="00A84C90" w:rsidRPr="00AB1DAF" w:rsidRDefault="00A84C90" w:rsidP="00A84C90">
      <w:pPr>
        <w:numPr>
          <w:ilvl w:val="1"/>
          <w:numId w:val="2"/>
        </w:numPr>
        <w:spacing w:after="100" w:afterAutospacing="1"/>
        <w:jc w:val="both"/>
        <w:rPr>
          <w:rFonts w:ascii="Times New Roman" w:hAnsi="Times New Roman"/>
          <w:szCs w:val="24"/>
          <w:lang w:val="lv-LV" w:eastAsia="en-US"/>
        </w:rPr>
      </w:pPr>
      <w:r w:rsidRPr="00AB1DAF">
        <w:rPr>
          <w:rFonts w:ascii="Times New Roman" w:hAnsi="Times New Roman"/>
          <w:szCs w:val="24"/>
          <w:lang w:val="lv-LV" w:eastAsia="en-US"/>
        </w:rPr>
        <w:t>NOMNIEKS ir tiesīgs izbeigt Līgumu</w:t>
      </w:r>
      <w:r>
        <w:rPr>
          <w:rFonts w:ascii="Times New Roman" w:hAnsi="Times New Roman"/>
          <w:szCs w:val="24"/>
          <w:lang w:val="lv-LV" w:eastAsia="en-US"/>
        </w:rPr>
        <w:t>,</w:t>
      </w:r>
      <w:r w:rsidRPr="00AB1DAF">
        <w:rPr>
          <w:rFonts w:ascii="Times New Roman" w:hAnsi="Times New Roman"/>
          <w:szCs w:val="24"/>
          <w:lang w:val="lv-LV" w:eastAsia="en-US"/>
        </w:rPr>
        <w:t xml:space="preserve"> par to paziņojot IZNOMĀTĀJAM vismaz </w:t>
      </w:r>
      <w:r>
        <w:rPr>
          <w:rFonts w:ascii="Times New Roman" w:hAnsi="Times New Roman"/>
          <w:szCs w:val="24"/>
          <w:lang w:val="lv-LV" w:eastAsia="en-US"/>
        </w:rPr>
        <w:t>9</w:t>
      </w:r>
      <w:r w:rsidRPr="00AB1DAF">
        <w:rPr>
          <w:rFonts w:ascii="Times New Roman" w:hAnsi="Times New Roman"/>
          <w:szCs w:val="24"/>
          <w:lang w:val="lv-LV" w:eastAsia="en-US"/>
        </w:rPr>
        <w:t>0 (</w:t>
      </w:r>
      <w:r>
        <w:rPr>
          <w:rFonts w:ascii="Times New Roman" w:hAnsi="Times New Roman"/>
          <w:szCs w:val="24"/>
          <w:lang w:val="lv-LV" w:eastAsia="en-US"/>
        </w:rPr>
        <w:t>deviņ</w:t>
      </w:r>
      <w:r w:rsidRPr="00AB1DAF">
        <w:rPr>
          <w:rFonts w:ascii="Times New Roman" w:hAnsi="Times New Roman"/>
          <w:szCs w:val="24"/>
          <w:lang w:val="lv-LV" w:eastAsia="en-US"/>
        </w:rPr>
        <w:t xml:space="preserve">desmit) dienas iepriekš. </w:t>
      </w:r>
    </w:p>
    <w:p w14:paraId="1A1A6069" w14:textId="77777777" w:rsidR="00A84C90" w:rsidRPr="00825118" w:rsidRDefault="00A84C90" w:rsidP="00A84C90">
      <w:pPr>
        <w:pStyle w:val="Pamatteksts"/>
        <w:numPr>
          <w:ilvl w:val="1"/>
          <w:numId w:val="2"/>
        </w:numPr>
        <w:rPr>
          <w:rFonts w:ascii="Times New Roman" w:hAnsi="Times New Roman"/>
          <w:b/>
          <w:szCs w:val="24"/>
        </w:rPr>
      </w:pPr>
      <w:r w:rsidRPr="00825118">
        <w:rPr>
          <w:rFonts w:ascii="Times New Roman" w:hAnsi="Times New Roman"/>
          <w:szCs w:val="24"/>
        </w:rPr>
        <w:t xml:space="preserve">Pēc </w:t>
      </w:r>
      <w:r w:rsidRPr="00825118">
        <w:rPr>
          <w:rFonts w:ascii="Times New Roman" w:hAnsi="Times New Roman"/>
          <w:szCs w:val="24"/>
          <w:lang w:val="lv-LV"/>
        </w:rPr>
        <w:t>L</w:t>
      </w:r>
      <w:r w:rsidRPr="00825118">
        <w:rPr>
          <w:rFonts w:ascii="Times New Roman" w:hAnsi="Times New Roman"/>
          <w:szCs w:val="24"/>
        </w:rPr>
        <w:t xml:space="preserve">īguma termiņa izbeigšanās vai </w:t>
      </w:r>
      <w:r w:rsidRPr="00825118">
        <w:rPr>
          <w:rFonts w:ascii="Times New Roman" w:hAnsi="Times New Roman"/>
          <w:szCs w:val="24"/>
          <w:lang w:val="lv-LV"/>
        </w:rPr>
        <w:t>L</w:t>
      </w:r>
      <w:r w:rsidRPr="00825118">
        <w:rPr>
          <w:rFonts w:ascii="Times New Roman" w:hAnsi="Times New Roman"/>
          <w:szCs w:val="24"/>
        </w:rPr>
        <w:t>īguma uzteikuma IZNOMĀTĀJAM ir tiesības iznomāt</w:t>
      </w:r>
      <w:r w:rsidRPr="00825118">
        <w:rPr>
          <w:rFonts w:ascii="Times New Roman" w:hAnsi="Times New Roman"/>
          <w:szCs w:val="24"/>
          <w:lang w:val="lv-LV"/>
        </w:rPr>
        <w:t>ā</w:t>
      </w:r>
      <w:r w:rsidRPr="00825118">
        <w:rPr>
          <w:rFonts w:ascii="Times New Roman" w:hAnsi="Times New Roman"/>
          <w:szCs w:val="24"/>
        </w:rPr>
        <w:t xml:space="preserve">s </w:t>
      </w:r>
      <w:r w:rsidRPr="00825118">
        <w:rPr>
          <w:rFonts w:ascii="Times New Roman" w:hAnsi="Times New Roman"/>
          <w:szCs w:val="24"/>
          <w:lang w:val="lv-LV"/>
        </w:rPr>
        <w:t>Telpas</w:t>
      </w:r>
      <w:r w:rsidRPr="00825118">
        <w:rPr>
          <w:rFonts w:ascii="Times New Roman" w:hAnsi="Times New Roman"/>
          <w:szCs w:val="24"/>
        </w:rPr>
        <w:t xml:space="preserve"> atbrīvot no NOMNIEKA materiālajām vērtībām Latvijas Republikas </w:t>
      </w:r>
      <w:r w:rsidRPr="00825118">
        <w:rPr>
          <w:rFonts w:ascii="Times New Roman" w:hAnsi="Times New Roman"/>
          <w:szCs w:val="24"/>
          <w:lang w:val="lv-LV"/>
        </w:rPr>
        <w:t>normatīvajos aktos</w:t>
      </w:r>
      <w:r w:rsidRPr="00825118">
        <w:rPr>
          <w:rFonts w:ascii="Times New Roman" w:hAnsi="Times New Roman"/>
          <w:szCs w:val="24"/>
        </w:rPr>
        <w:t xml:space="preserve"> noteiktajā kārtībā, izdevumus sedzot uz NOMNIEKA rēķina.</w:t>
      </w:r>
    </w:p>
    <w:p w14:paraId="00F161D5" w14:textId="77777777" w:rsidR="00A84C90" w:rsidRPr="00825118" w:rsidRDefault="00A84C90" w:rsidP="00A84C90">
      <w:pPr>
        <w:pStyle w:val="Pamatteksts"/>
        <w:numPr>
          <w:ilvl w:val="0"/>
          <w:numId w:val="2"/>
        </w:numPr>
        <w:spacing w:before="240" w:after="240"/>
        <w:jc w:val="center"/>
        <w:rPr>
          <w:rFonts w:ascii="Times New Roman" w:hAnsi="Times New Roman"/>
          <w:b/>
          <w:szCs w:val="24"/>
        </w:rPr>
      </w:pPr>
      <w:r w:rsidRPr="00825118">
        <w:rPr>
          <w:rFonts w:ascii="Times New Roman" w:hAnsi="Times New Roman"/>
          <w:b/>
          <w:szCs w:val="24"/>
        </w:rPr>
        <w:t>Nobeiguma noteikumi</w:t>
      </w:r>
    </w:p>
    <w:p w14:paraId="4742D902" w14:textId="77777777" w:rsidR="00A84C90" w:rsidRPr="00825118" w:rsidRDefault="00A84C90" w:rsidP="00A84C90">
      <w:pPr>
        <w:pStyle w:val="Pamatteksts"/>
        <w:numPr>
          <w:ilvl w:val="1"/>
          <w:numId w:val="2"/>
        </w:numPr>
        <w:rPr>
          <w:rFonts w:ascii="Times New Roman" w:hAnsi="Times New Roman"/>
          <w:b/>
          <w:szCs w:val="24"/>
        </w:rPr>
      </w:pPr>
      <w:r w:rsidRPr="00825118">
        <w:rPr>
          <w:rFonts w:ascii="Times New Roman" w:hAnsi="Times New Roman"/>
          <w:szCs w:val="24"/>
        </w:rPr>
        <w:t xml:space="preserve">NOMNIEKS saglabā </w:t>
      </w:r>
      <w:r>
        <w:rPr>
          <w:rFonts w:ascii="Times New Roman" w:hAnsi="Times New Roman"/>
          <w:szCs w:val="24"/>
          <w:lang w:val="lv-LV"/>
        </w:rPr>
        <w:t>T</w:t>
      </w:r>
      <w:r w:rsidRPr="00825118">
        <w:rPr>
          <w:rFonts w:ascii="Times New Roman" w:hAnsi="Times New Roman"/>
          <w:szCs w:val="24"/>
          <w:lang w:val="lv-LV"/>
        </w:rPr>
        <w:t>elpu</w:t>
      </w:r>
      <w:r w:rsidRPr="00825118">
        <w:rPr>
          <w:rFonts w:ascii="Times New Roman" w:hAnsi="Times New Roman"/>
          <w:szCs w:val="24"/>
        </w:rPr>
        <w:t xml:space="preserve"> </w:t>
      </w:r>
      <w:r w:rsidRPr="00825118">
        <w:rPr>
          <w:rFonts w:ascii="Times New Roman" w:hAnsi="Times New Roman"/>
          <w:szCs w:val="24"/>
          <w:lang w:val="lv-LV"/>
        </w:rPr>
        <w:t>nomas</w:t>
      </w:r>
      <w:r w:rsidRPr="00825118">
        <w:rPr>
          <w:rFonts w:ascii="Times New Roman" w:hAnsi="Times New Roman"/>
          <w:szCs w:val="24"/>
        </w:rPr>
        <w:t xml:space="preserve"> tiesības tikai </w:t>
      </w:r>
      <w:r>
        <w:rPr>
          <w:rFonts w:ascii="Times New Roman" w:hAnsi="Times New Roman"/>
          <w:szCs w:val="24"/>
          <w:lang w:val="lv-LV"/>
        </w:rPr>
        <w:t>š</w:t>
      </w:r>
      <w:r w:rsidRPr="00825118">
        <w:rPr>
          <w:rFonts w:ascii="Times New Roman" w:hAnsi="Times New Roman"/>
          <w:szCs w:val="24"/>
        </w:rPr>
        <w:t xml:space="preserve">ī </w:t>
      </w:r>
      <w:r w:rsidRPr="00825118">
        <w:rPr>
          <w:rFonts w:ascii="Times New Roman" w:hAnsi="Times New Roman"/>
          <w:szCs w:val="24"/>
          <w:lang w:val="lv-LV"/>
        </w:rPr>
        <w:t>L</w:t>
      </w:r>
      <w:r w:rsidRPr="00825118">
        <w:rPr>
          <w:rFonts w:ascii="Times New Roman" w:hAnsi="Times New Roman"/>
          <w:szCs w:val="24"/>
        </w:rPr>
        <w:t>īguma darbības laik</w:t>
      </w:r>
      <w:r>
        <w:rPr>
          <w:rFonts w:ascii="Times New Roman" w:hAnsi="Times New Roman"/>
          <w:szCs w:val="24"/>
          <w:lang w:val="lv-LV"/>
        </w:rPr>
        <w:t>ā</w:t>
      </w:r>
      <w:r w:rsidRPr="00825118">
        <w:rPr>
          <w:rFonts w:ascii="Times New Roman" w:hAnsi="Times New Roman"/>
          <w:szCs w:val="24"/>
        </w:rPr>
        <w:t xml:space="preserve">. Pēc līgumsaistību izbeigšanās cita platība netiek ierādīta, ja nav panākta savstarpēja vienošanās par </w:t>
      </w:r>
      <w:r w:rsidRPr="00825118">
        <w:rPr>
          <w:rFonts w:ascii="Times New Roman" w:hAnsi="Times New Roman"/>
          <w:szCs w:val="24"/>
          <w:lang w:val="lv-LV"/>
        </w:rPr>
        <w:t>L</w:t>
      </w:r>
      <w:r w:rsidRPr="00825118">
        <w:rPr>
          <w:rFonts w:ascii="Times New Roman" w:hAnsi="Times New Roman"/>
          <w:szCs w:val="24"/>
        </w:rPr>
        <w:t>īguma termiņa pagarināšanu.</w:t>
      </w:r>
    </w:p>
    <w:p w14:paraId="6A8BF725" w14:textId="77777777" w:rsidR="00A84C90" w:rsidRPr="00825118" w:rsidRDefault="00A84C90" w:rsidP="00A84C90">
      <w:pPr>
        <w:pStyle w:val="Pamatteksts"/>
        <w:numPr>
          <w:ilvl w:val="1"/>
          <w:numId w:val="2"/>
        </w:numPr>
        <w:rPr>
          <w:rFonts w:ascii="Times New Roman" w:hAnsi="Times New Roman"/>
          <w:b/>
          <w:szCs w:val="24"/>
        </w:rPr>
      </w:pPr>
      <w:r w:rsidRPr="00825118">
        <w:rPr>
          <w:rFonts w:ascii="Times New Roman" w:hAnsi="Times New Roman"/>
          <w:szCs w:val="24"/>
          <w:lang w:val="lv-LV"/>
        </w:rPr>
        <w:t>Iesniegumu</w:t>
      </w:r>
      <w:r w:rsidRPr="00825118">
        <w:rPr>
          <w:rFonts w:ascii="Times New Roman" w:hAnsi="Times New Roman"/>
          <w:szCs w:val="24"/>
        </w:rPr>
        <w:t xml:space="preserve"> par </w:t>
      </w:r>
      <w:r w:rsidRPr="00825118">
        <w:rPr>
          <w:rFonts w:ascii="Times New Roman" w:hAnsi="Times New Roman"/>
          <w:szCs w:val="24"/>
          <w:lang w:val="lv-LV"/>
        </w:rPr>
        <w:t>L</w:t>
      </w:r>
      <w:r w:rsidRPr="00825118">
        <w:rPr>
          <w:rFonts w:ascii="Times New Roman" w:hAnsi="Times New Roman"/>
          <w:szCs w:val="24"/>
        </w:rPr>
        <w:t xml:space="preserve">īguma </w:t>
      </w:r>
      <w:proofErr w:type="spellStart"/>
      <w:r>
        <w:rPr>
          <w:rFonts w:ascii="Times New Roman" w:hAnsi="Times New Roman"/>
          <w:szCs w:val="24"/>
          <w:lang w:val="lv-LV"/>
        </w:rPr>
        <w:t>uzteik</w:t>
      </w:r>
      <w:r w:rsidRPr="00825118">
        <w:rPr>
          <w:rFonts w:ascii="Times New Roman" w:hAnsi="Times New Roman"/>
          <w:szCs w:val="24"/>
        </w:rPr>
        <w:t>šanu</w:t>
      </w:r>
      <w:proofErr w:type="spellEnd"/>
      <w:r w:rsidRPr="00825118">
        <w:rPr>
          <w:rFonts w:ascii="Times New Roman" w:hAnsi="Times New Roman"/>
          <w:szCs w:val="24"/>
        </w:rPr>
        <w:t xml:space="preserve"> vai pagarināšanu NOMNIEKS </w:t>
      </w:r>
      <w:r>
        <w:rPr>
          <w:rFonts w:ascii="Times New Roman" w:hAnsi="Times New Roman"/>
          <w:szCs w:val="24"/>
          <w:lang w:val="lv-LV"/>
        </w:rPr>
        <w:t xml:space="preserve">var </w:t>
      </w:r>
      <w:r w:rsidRPr="00825118">
        <w:rPr>
          <w:rFonts w:ascii="Times New Roman" w:hAnsi="Times New Roman"/>
          <w:szCs w:val="24"/>
        </w:rPr>
        <w:t>iesnie</w:t>
      </w:r>
      <w:r>
        <w:rPr>
          <w:rFonts w:ascii="Times New Roman" w:hAnsi="Times New Roman"/>
          <w:szCs w:val="24"/>
          <w:lang w:val="lv-LV"/>
        </w:rPr>
        <w:t>gt</w:t>
      </w:r>
      <w:r w:rsidRPr="00825118">
        <w:rPr>
          <w:rFonts w:ascii="Times New Roman" w:hAnsi="Times New Roman"/>
          <w:szCs w:val="24"/>
        </w:rPr>
        <w:t xml:space="preserve"> IZNOMĀTĀJAM </w:t>
      </w:r>
      <w:proofErr w:type="spellStart"/>
      <w:r w:rsidRPr="00825118">
        <w:rPr>
          <w:rFonts w:ascii="Times New Roman" w:hAnsi="Times New Roman"/>
          <w:szCs w:val="24"/>
        </w:rPr>
        <w:t>rakstveidā</w:t>
      </w:r>
      <w:proofErr w:type="spellEnd"/>
      <w:r w:rsidRPr="00825118">
        <w:rPr>
          <w:rFonts w:ascii="Times New Roman" w:hAnsi="Times New Roman"/>
          <w:szCs w:val="24"/>
        </w:rPr>
        <w:t xml:space="preserve"> ne vēlāk kā </w:t>
      </w:r>
      <w:r>
        <w:rPr>
          <w:rFonts w:ascii="Times New Roman" w:hAnsi="Times New Roman"/>
          <w:szCs w:val="24"/>
          <w:lang w:val="lv-LV"/>
        </w:rPr>
        <w:t>90</w:t>
      </w:r>
      <w:r w:rsidRPr="00825118">
        <w:rPr>
          <w:rFonts w:ascii="Times New Roman" w:hAnsi="Times New Roman"/>
          <w:szCs w:val="24"/>
        </w:rPr>
        <w:t xml:space="preserve"> (</w:t>
      </w:r>
      <w:r>
        <w:rPr>
          <w:rFonts w:ascii="Times New Roman" w:hAnsi="Times New Roman"/>
          <w:szCs w:val="24"/>
          <w:lang w:val="lv-LV"/>
        </w:rPr>
        <w:t>deviņdesmit</w:t>
      </w:r>
      <w:r w:rsidRPr="00825118">
        <w:rPr>
          <w:rFonts w:ascii="Times New Roman" w:hAnsi="Times New Roman"/>
          <w:szCs w:val="24"/>
        </w:rPr>
        <w:t xml:space="preserve">) </w:t>
      </w:r>
      <w:r>
        <w:rPr>
          <w:rFonts w:ascii="Times New Roman" w:hAnsi="Times New Roman"/>
          <w:szCs w:val="24"/>
          <w:lang w:val="lv-LV"/>
        </w:rPr>
        <w:t xml:space="preserve">kalendāra dienas </w:t>
      </w:r>
      <w:r w:rsidRPr="00825118">
        <w:rPr>
          <w:rFonts w:ascii="Times New Roman" w:hAnsi="Times New Roman"/>
          <w:szCs w:val="24"/>
        </w:rPr>
        <w:t xml:space="preserve">pirms </w:t>
      </w:r>
      <w:r w:rsidRPr="00825118">
        <w:rPr>
          <w:rFonts w:ascii="Times New Roman" w:hAnsi="Times New Roman"/>
          <w:szCs w:val="24"/>
          <w:lang w:val="lv-LV"/>
        </w:rPr>
        <w:t>L</w:t>
      </w:r>
      <w:r w:rsidRPr="00825118">
        <w:rPr>
          <w:rFonts w:ascii="Times New Roman" w:hAnsi="Times New Roman"/>
          <w:szCs w:val="24"/>
        </w:rPr>
        <w:t xml:space="preserve">īguma </w:t>
      </w:r>
      <w:r>
        <w:rPr>
          <w:rFonts w:ascii="Times New Roman" w:hAnsi="Times New Roman"/>
          <w:szCs w:val="24"/>
          <w:lang w:val="lv-LV"/>
        </w:rPr>
        <w:t xml:space="preserve">nomas perioda </w:t>
      </w:r>
      <w:r w:rsidRPr="00825118">
        <w:rPr>
          <w:rFonts w:ascii="Times New Roman" w:hAnsi="Times New Roman"/>
          <w:szCs w:val="24"/>
        </w:rPr>
        <w:t>termiņa izbeigšanās</w:t>
      </w:r>
      <w:r>
        <w:rPr>
          <w:rFonts w:ascii="Times New Roman" w:hAnsi="Times New Roman"/>
          <w:szCs w:val="24"/>
          <w:lang w:val="lv-LV"/>
        </w:rPr>
        <w:t xml:space="preserve"> (Līguma p.2.1.)</w:t>
      </w:r>
      <w:r w:rsidRPr="00825118">
        <w:rPr>
          <w:rFonts w:ascii="Times New Roman" w:hAnsi="Times New Roman"/>
          <w:szCs w:val="24"/>
        </w:rPr>
        <w:t>.</w:t>
      </w:r>
    </w:p>
    <w:p w14:paraId="16952E72" w14:textId="77777777" w:rsidR="00A84C90" w:rsidRPr="00825118" w:rsidRDefault="00A84C90" w:rsidP="00A84C90">
      <w:pPr>
        <w:pStyle w:val="Pamatteksts"/>
        <w:numPr>
          <w:ilvl w:val="1"/>
          <w:numId w:val="2"/>
        </w:numPr>
        <w:rPr>
          <w:rFonts w:ascii="Times New Roman" w:hAnsi="Times New Roman"/>
          <w:b/>
          <w:szCs w:val="24"/>
        </w:rPr>
      </w:pPr>
      <w:r>
        <w:rPr>
          <w:rFonts w:ascii="Times New Roman" w:hAnsi="Times New Roman"/>
          <w:szCs w:val="24"/>
        </w:rPr>
        <w:t xml:space="preserve">Katru gadu </w:t>
      </w:r>
      <w:r w:rsidRPr="00825118">
        <w:rPr>
          <w:rFonts w:ascii="Times New Roman" w:hAnsi="Times New Roman"/>
          <w:szCs w:val="24"/>
        </w:rPr>
        <w:t xml:space="preserve"> noteiktas sekojošas brīvdienas, kad IZNOMĀTĀJS nestrādās: </w:t>
      </w:r>
      <w:r w:rsidRPr="00825118">
        <w:rPr>
          <w:rFonts w:ascii="Times New Roman" w:hAnsi="Times New Roman"/>
          <w:b/>
          <w:szCs w:val="24"/>
        </w:rPr>
        <w:t>1.</w:t>
      </w:r>
      <w:r w:rsidRPr="00825118">
        <w:rPr>
          <w:rFonts w:ascii="Times New Roman" w:hAnsi="Times New Roman"/>
          <w:b/>
          <w:szCs w:val="24"/>
          <w:lang w:val="lv-LV"/>
        </w:rPr>
        <w:t xml:space="preserve"> </w:t>
      </w:r>
      <w:r w:rsidRPr="00825118">
        <w:rPr>
          <w:rFonts w:ascii="Times New Roman" w:hAnsi="Times New Roman"/>
          <w:b/>
          <w:szCs w:val="24"/>
        </w:rPr>
        <w:t>janvāris</w:t>
      </w:r>
      <w:r w:rsidRPr="00825118">
        <w:rPr>
          <w:rFonts w:ascii="Times New Roman" w:hAnsi="Times New Roman"/>
          <w:szCs w:val="24"/>
        </w:rPr>
        <w:t xml:space="preserve"> – Jaungada diena;</w:t>
      </w:r>
      <w:r>
        <w:rPr>
          <w:rFonts w:ascii="Times New Roman" w:hAnsi="Times New Roman"/>
          <w:szCs w:val="24"/>
        </w:rPr>
        <w:t xml:space="preserve"> Pirmās Lieldienas</w:t>
      </w:r>
      <w:r w:rsidR="008F6779">
        <w:rPr>
          <w:rFonts w:ascii="Times New Roman" w:hAnsi="Times New Roman"/>
          <w:szCs w:val="24"/>
          <w:lang w:val="lv-LV"/>
        </w:rPr>
        <w:t>,</w:t>
      </w:r>
      <w:r w:rsidRPr="00825118">
        <w:rPr>
          <w:rFonts w:ascii="Times New Roman" w:hAnsi="Times New Roman"/>
          <w:szCs w:val="24"/>
        </w:rPr>
        <w:t xml:space="preserve">  </w:t>
      </w:r>
      <w:r w:rsidRPr="00825118">
        <w:rPr>
          <w:rFonts w:ascii="Times New Roman" w:hAnsi="Times New Roman"/>
          <w:b/>
          <w:szCs w:val="24"/>
        </w:rPr>
        <w:t>24.</w:t>
      </w:r>
      <w:r w:rsidRPr="00825118">
        <w:rPr>
          <w:rFonts w:ascii="Times New Roman" w:hAnsi="Times New Roman"/>
          <w:b/>
          <w:szCs w:val="24"/>
          <w:lang w:val="lv-LV"/>
        </w:rPr>
        <w:t xml:space="preserve"> </w:t>
      </w:r>
      <w:r w:rsidRPr="00825118">
        <w:rPr>
          <w:rFonts w:ascii="Times New Roman" w:hAnsi="Times New Roman"/>
          <w:b/>
          <w:szCs w:val="24"/>
        </w:rPr>
        <w:t>jūnijs</w:t>
      </w:r>
      <w:r w:rsidRPr="00825118">
        <w:rPr>
          <w:rFonts w:ascii="Times New Roman" w:hAnsi="Times New Roman"/>
          <w:szCs w:val="24"/>
        </w:rPr>
        <w:t xml:space="preserve"> – Jāņu diena;</w:t>
      </w:r>
      <w:r w:rsidRPr="00825118">
        <w:rPr>
          <w:rFonts w:ascii="Times New Roman" w:hAnsi="Times New Roman"/>
          <w:szCs w:val="24"/>
          <w:lang w:val="lv-LV"/>
        </w:rPr>
        <w:t xml:space="preserve"> </w:t>
      </w:r>
      <w:r w:rsidRPr="00825118">
        <w:rPr>
          <w:rFonts w:ascii="Times New Roman" w:hAnsi="Times New Roman"/>
          <w:b/>
          <w:bCs/>
          <w:szCs w:val="24"/>
          <w:lang w:val="lv-LV"/>
        </w:rPr>
        <w:t xml:space="preserve">18. </w:t>
      </w:r>
      <w:r w:rsidRPr="00825118">
        <w:rPr>
          <w:rFonts w:ascii="Times New Roman" w:hAnsi="Times New Roman"/>
          <w:b/>
          <w:bCs/>
          <w:szCs w:val="24"/>
        </w:rPr>
        <w:t>novembris</w:t>
      </w:r>
      <w:r w:rsidRPr="00825118">
        <w:rPr>
          <w:rFonts w:ascii="Times New Roman" w:hAnsi="Times New Roman"/>
          <w:szCs w:val="24"/>
        </w:rPr>
        <w:t xml:space="preserve"> - Latvijas Republikas proklamēšanas diena </w:t>
      </w:r>
      <w:r w:rsidRPr="00825118">
        <w:rPr>
          <w:rFonts w:ascii="Times New Roman" w:hAnsi="Times New Roman"/>
          <w:szCs w:val="24"/>
          <w:lang w:val="lv-LV"/>
        </w:rPr>
        <w:t xml:space="preserve">un </w:t>
      </w:r>
      <w:r w:rsidRPr="00825118">
        <w:rPr>
          <w:rFonts w:ascii="Times New Roman" w:hAnsi="Times New Roman"/>
          <w:b/>
          <w:szCs w:val="24"/>
        </w:rPr>
        <w:t>25.</w:t>
      </w:r>
      <w:r w:rsidRPr="00825118">
        <w:rPr>
          <w:rFonts w:ascii="Times New Roman" w:hAnsi="Times New Roman"/>
          <w:b/>
          <w:szCs w:val="24"/>
          <w:lang w:val="lv-LV"/>
        </w:rPr>
        <w:t xml:space="preserve"> </w:t>
      </w:r>
      <w:r w:rsidRPr="00825118">
        <w:rPr>
          <w:rFonts w:ascii="Times New Roman" w:hAnsi="Times New Roman"/>
          <w:b/>
          <w:szCs w:val="24"/>
        </w:rPr>
        <w:t>decembris</w:t>
      </w:r>
      <w:r w:rsidRPr="00825118">
        <w:rPr>
          <w:rFonts w:ascii="Times New Roman" w:hAnsi="Times New Roman"/>
          <w:szCs w:val="24"/>
        </w:rPr>
        <w:t xml:space="preserve"> – Pirmie Ziemassvētki</w:t>
      </w:r>
      <w:r w:rsidRPr="00825118">
        <w:rPr>
          <w:rFonts w:ascii="Times New Roman" w:hAnsi="Times New Roman"/>
          <w:b/>
          <w:szCs w:val="24"/>
          <w:lang w:val="lv-LV"/>
        </w:rPr>
        <w:t>.</w:t>
      </w:r>
    </w:p>
    <w:p w14:paraId="74238362" w14:textId="77777777" w:rsidR="00A84C90" w:rsidRDefault="00A84C90" w:rsidP="00A84C90">
      <w:pPr>
        <w:numPr>
          <w:ilvl w:val="1"/>
          <w:numId w:val="2"/>
        </w:numPr>
        <w:jc w:val="both"/>
        <w:rPr>
          <w:rFonts w:ascii="Times New Roman" w:hAnsi="Times New Roman"/>
          <w:szCs w:val="24"/>
          <w:lang w:val="lv-LV" w:eastAsia="en-US"/>
        </w:rPr>
      </w:pPr>
      <w:r>
        <w:rPr>
          <w:rFonts w:ascii="Times New Roman" w:hAnsi="Times New Roman"/>
          <w:szCs w:val="24"/>
          <w:lang w:val="lv-LV" w:eastAsia="en-US"/>
        </w:rPr>
        <w:t xml:space="preserve">Pusēm </w:t>
      </w:r>
      <w:r w:rsidRPr="00825118">
        <w:rPr>
          <w:rFonts w:ascii="Times New Roman" w:hAnsi="Times New Roman"/>
          <w:szCs w:val="24"/>
          <w:lang w:val="lv-LV" w:eastAsia="en-US"/>
        </w:rPr>
        <w:t>ir tiesības apstrādāt no otra</w:t>
      </w:r>
      <w:r>
        <w:rPr>
          <w:rFonts w:ascii="Times New Roman" w:hAnsi="Times New Roman"/>
          <w:szCs w:val="24"/>
          <w:lang w:val="lv-LV" w:eastAsia="en-US"/>
        </w:rPr>
        <w:t>s</w:t>
      </w:r>
      <w:r w:rsidRPr="00825118">
        <w:rPr>
          <w:rFonts w:ascii="Times New Roman" w:hAnsi="Times New Roman"/>
          <w:szCs w:val="24"/>
          <w:lang w:val="lv-LV" w:eastAsia="en-US"/>
        </w:rPr>
        <w:t xml:space="preserve"> </w:t>
      </w:r>
      <w:r>
        <w:rPr>
          <w:rFonts w:ascii="Times New Roman" w:hAnsi="Times New Roman"/>
          <w:szCs w:val="24"/>
          <w:lang w:val="lv-LV" w:eastAsia="en-US"/>
        </w:rPr>
        <w:t>Puses</w:t>
      </w:r>
      <w:r w:rsidRPr="00825118">
        <w:rPr>
          <w:rFonts w:ascii="Times New Roman" w:hAnsi="Times New Roman"/>
          <w:szCs w:val="24"/>
          <w:lang w:val="lv-LV" w:eastAsia="en-US"/>
        </w:rPr>
        <w:t xml:space="preserve"> iegūtos fizisko personu datus tikai ar mērķi nodrošināt Līgumā noteikto saistību izpildi, ievērojot normatīvajos aktos noteiktās prasības šādu datu apstrādei un aizsardzībai.</w:t>
      </w:r>
    </w:p>
    <w:p w14:paraId="11743ABE" w14:textId="77777777" w:rsidR="00A84C90" w:rsidRPr="00825118" w:rsidRDefault="00A84C90" w:rsidP="00A84C90">
      <w:pPr>
        <w:numPr>
          <w:ilvl w:val="1"/>
          <w:numId w:val="2"/>
        </w:numPr>
        <w:jc w:val="both"/>
        <w:rPr>
          <w:rFonts w:ascii="Times New Roman" w:hAnsi="Times New Roman"/>
          <w:szCs w:val="24"/>
          <w:lang w:val="lv-LV" w:eastAsia="en-US"/>
        </w:rPr>
      </w:pPr>
      <w:r w:rsidRPr="00825118">
        <w:rPr>
          <w:rFonts w:ascii="Times New Roman" w:hAnsi="Times New Roman"/>
          <w:szCs w:val="24"/>
          <w:lang w:val="lv-LV" w:eastAsia="en-US"/>
        </w:rPr>
        <w:t xml:space="preserve">Visus paziņojumus, rēķinus vai citus dokumentus saistībā ar šo Līgumu </w:t>
      </w:r>
      <w:r>
        <w:rPr>
          <w:rFonts w:ascii="Times New Roman" w:hAnsi="Times New Roman"/>
          <w:szCs w:val="24"/>
          <w:lang w:val="lv-LV" w:eastAsia="en-US"/>
        </w:rPr>
        <w:t>Puses</w:t>
      </w:r>
      <w:r w:rsidRPr="00825118">
        <w:rPr>
          <w:rFonts w:ascii="Times New Roman" w:hAnsi="Times New Roman"/>
          <w:szCs w:val="24"/>
          <w:lang w:val="lv-LV" w:eastAsia="en-US"/>
        </w:rPr>
        <w:t xml:space="preserve"> </w:t>
      </w:r>
      <w:proofErr w:type="spellStart"/>
      <w:r w:rsidRPr="00825118">
        <w:rPr>
          <w:rFonts w:ascii="Times New Roman" w:hAnsi="Times New Roman"/>
          <w:szCs w:val="24"/>
          <w:lang w:val="lv-LV" w:eastAsia="en-US"/>
        </w:rPr>
        <w:t>nosūta</w:t>
      </w:r>
      <w:proofErr w:type="spellEnd"/>
      <w:r w:rsidRPr="00825118">
        <w:rPr>
          <w:rFonts w:ascii="Times New Roman" w:hAnsi="Times New Roman"/>
          <w:szCs w:val="24"/>
          <w:lang w:val="lv-LV" w:eastAsia="en-US"/>
        </w:rPr>
        <w:t xml:space="preserve"> pa pastu vai e-pastu uz </w:t>
      </w:r>
      <w:r>
        <w:rPr>
          <w:rFonts w:ascii="Times New Roman" w:hAnsi="Times New Roman"/>
          <w:szCs w:val="24"/>
          <w:lang w:val="lv-LV" w:eastAsia="en-US"/>
        </w:rPr>
        <w:t>Pušu</w:t>
      </w:r>
      <w:r w:rsidRPr="00825118">
        <w:rPr>
          <w:rFonts w:ascii="Times New Roman" w:hAnsi="Times New Roman"/>
          <w:szCs w:val="24"/>
          <w:lang w:val="lv-LV" w:eastAsia="en-US"/>
        </w:rPr>
        <w:t xml:space="preserve"> Līgumā norādītām adresēm, vai izsniedz personīgi, parakstoties par dokumenta saņemšanu.</w:t>
      </w:r>
    </w:p>
    <w:p w14:paraId="32FE537B" w14:textId="77777777" w:rsidR="00A84C90" w:rsidRDefault="00A84C90" w:rsidP="00A84C90">
      <w:pPr>
        <w:pStyle w:val="Pamatteksts"/>
        <w:jc w:val="left"/>
        <w:rPr>
          <w:rFonts w:ascii="Times New Roman" w:hAnsi="Times New Roman"/>
          <w:szCs w:val="24"/>
        </w:rPr>
      </w:pPr>
      <w:r>
        <w:rPr>
          <w:rFonts w:ascii="Times New Roman" w:hAnsi="Times New Roman"/>
          <w:b/>
          <w:szCs w:val="24"/>
          <w:lang w:val="lv-LV"/>
        </w:rPr>
        <w:t>Puš</w:t>
      </w:r>
      <w:r w:rsidRPr="00825118">
        <w:rPr>
          <w:rFonts w:ascii="Times New Roman" w:hAnsi="Times New Roman"/>
          <w:b/>
          <w:szCs w:val="24"/>
          <w:lang w:val="lv-LV"/>
        </w:rPr>
        <w:t>u</w:t>
      </w:r>
      <w:r w:rsidRPr="00825118">
        <w:rPr>
          <w:rFonts w:ascii="Times New Roman" w:hAnsi="Times New Roman"/>
          <w:b/>
          <w:szCs w:val="24"/>
        </w:rPr>
        <w:t xml:space="preserve"> juridiskās adreses un rekvizīti</w:t>
      </w:r>
      <w:r w:rsidRPr="00825118">
        <w:rPr>
          <w:rFonts w:ascii="Times New Roman" w:hAnsi="Times New Roman"/>
          <w:szCs w:val="24"/>
        </w:rPr>
        <w:t>:</w:t>
      </w:r>
    </w:p>
    <w:p w14:paraId="61D561F5" w14:textId="77777777" w:rsidR="00A84C90" w:rsidRPr="00825118" w:rsidRDefault="00A84C90" w:rsidP="00A84C90">
      <w:pPr>
        <w:pStyle w:val="Pamatteksts"/>
        <w:jc w:val="left"/>
        <w:rPr>
          <w:rFonts w:ascii="Times New Roman" w:hAnsi="Times New Roman"/>
          <w:b/>
          <w:szCs w:val="24"/>
        </w:rPr>
      </w:pPr>
    </w:p>
    <w:tbl>
      <w:tblPr>
        <w:tblW w:w="9873" w:type="dxa"/>
        <w:tblInd w:w="108" w:type="dxa"/>
        <w:tblLook w:val="04A0" w:firstRow="1" w:lastRow="0" w:firstColumn="1" w:lastColumn="0" w:noHBand="0" w:noVBand="1"/>
      </w:tblPr>
      <w:tblGrid>
        <w:gridCol w:w="4508"/>
        <w:gridCol w:w="958"/>
        <w:gridCol w:w="4145"/>
        <w:gridCol w:w="262"/>
      </w:tblGrid>
      <w:tr w:rsidR="00A84C90" w:rsidRPr="00825118" w14:paraId="50A14DFE" w14:textId="77777777" w:rsidTr="003A7474">
        <w:tc>
          <w:tcPr>
            <w:tcW w:w="4508" w:type="dxa"/>
          </w:tcPr>
          <w:p w14:paraId="521BF0C2" w14:textId="77777777" w:rsidR="00A84C90" w:rsidRPr="00B53715" w:rsidRDefault="00A84C90" w:rsidP="003A7474">
            <w:pPr>
              <w:rPr>
                <w:rFonts w:ascii="Times New Roman" w:hAnsi="Times New Roman"/>
                <w:b/>
                <w:bCs/>
                <w:szCs w:val="24"/>
                <w:lang w:val="lv-LV"/>
              </w:rPr>
            </w:pPr>
            <w:r w:rsidRPr="00B53715">
              <w:rPr>
                <w:rFonts w:ascii="Times New Roman" w:hAnsi="Times New Roman"/>
                <w:b/>
                <w:bCs/>
                <w:szCs w:val="24"/>
                <w:lang w:val="lv-LV"/>
              </w:rPr>
              <w:t>Iznomātājs</w:t>
            </w:r>
          </w:p>
        </w:tc>
        <w:tc>
          <w:tcPr>
            <w:tcW w:w="958" w:type="dxa"/>
          </w:tcPr>
          <w:p w14:paraId="14F02CE1" w14:textId="77777777" w:rsidR="00A84C90" w:rsidRPr="00B53715" w:rsidRDefault="00A84C90" w:rsidP="003A7474">
            <w:pPr>
              <w:rPr>
                <w:rFonts w:ascii="Times New Roman" w:hAnsi="Times New Roman"/>
                <w:b/>
                <w:bCs/>
                <w:szCs w:val="24"/>
                <w:lang w:val="lv-LV"/>
              </w:rPr>
            </w:pPr>
          </w:p>
        </w:tc>
        <w:tc>
          <w:tcPr>
            <w:tcW w:w="4145" w:type="dxa"/>
          </w:tcPr>
          <w:p w14:paraId="5CF66484" w14:textId="77777777" w:rsidR="00A84C90" w:rsidRPr="00B53715" w:rsidRDefault="00A84C90" w:rsidP="003A7474">
            <w:pPr>
              <w:rPr>
                <w:rFonts w:ascii="Times New Roman" w:hAnsi="Times New Roman"/>
                <w:szCs w:val="24"/>
                <w:lang w:val="lv-LV"/>
              </w:rPr>
            </w:pPr>
            <w:r w:rsidRPr="00B53715">
              <w:rPr>
                <w:rFonts w:ascii="Times New Roman" w:hAnsi="Times New Roman"/>
                <w:b/>
                <w:bCs/>
                <w:szCs w:val="24"/>
                <w:lang w:val="lv-LV"/>
              </w:rPr>
              <w:t>Nomnieks:</w:t>
            </w:r>
          </w:p>
        </w:tc>
        <w:tc>
          <w:tcPr>
            <w:tcW w:w="262" w:type="dxa"/>
          </w:tcPr>
          <w:p w14:paraId="737AFF4E" w14:textId="77777777" w:rsidR="00A84C90" w:rsidRPr="00825118" w:rsidRDefault="00A84C90" w:rsidP="003A7474">
            <w:pPr>
              <w:rPr>
                <w:rFonts w:ascii="Times New Roman" w:hAnsi="Times New Roman"/>
                <w:b/>
                <w:bCs/>
                <w:szCs w:val="24"/>
              </w:rPr>
            </w:pPr>
          </w:p>
        </w:tc>
      </w:tr>
      <w:tr w:rsidR="00A84C90" w:rsidRPr="00825118" w14:paraId="66ED240E" w14:textId="77777777" w:rsidTr="003A7474">
        <w:tc>
          <w:tcPr>
            <w:tcW w:w="4508" w:type="dxa"/>
            <w:vAlign w:val="center"/>
          </w:tcPr>
          <w:p w14:paraId="5739F073" w14:textId="77777777" w:rsidR="00A84C90" w:rsidRPr="00B53715" w:rsidRDefault="00A84C90" w:rsidP="003A7474">
            <w:pPr>
              <w:rPr>
                <w:rFonts w:ascii="Times New Roman" w:hAnsi="Times New Roman"/>
                <w:szCs w:val="24"/>
                <w:lang w:val="lv-LV"/>
              </w:rPr>
            </w:pPr>
            <w:r w:rsidRPr="00B53715">
              <w:rPr>
                <w:rFonts w:ascii="Times New Roman" w:hAnsi="Times New Roman"/>
                <w:szCs w:val="24"/>
                <w:lang w:val="lv-LV"/>
              </w:rPr>
              <w:t>Pašvaldības SIA „Ventspils nekustamie īpašumi”</w:t>
            </w:r>
          </w:p>
        </w:tc>
        <w:tc>
          <w:tcPr>
            <w:tcW w:w="958" w:type="dxa"/>
            <w:vAlign w:val="center"/>
          </w:tcPr>
          <w:p w14:paraId="64CA4A2F" w14:textId="77777777" w:rsidR="00A84C90" w:rsidRPr="00B53715" w:rsidRDefault="00A84C90" w:rsidP="003A7474">
            <w:pPr>
              <w:rPr>
                <w:rFonts w:ascii="Times New Roman" w:hAnsi="Times New Roman"/>
                <w:iCs/>
                <w:szCs w:val="24"/>
                <w:lang w:val="lv-LV"/>
              </w:rPr>
            </w:pPr>
          </w:p>
        </w:tc>
        <w:tc>
          <w:tcPr>
            <w:tcW w:w="4145" w:type="dxa"/>
            <w:vAlign w:val="center"/>
          </w:tcPr>
          <w:p w14:paraId="3F8CE82F" w14:textId="77777777" w:rsidR="00A84C90" w:rsidRPr="00B53715" w:rsidRDefault="00A84C90" w:rsidP="003A7474">
            <w:pPr>
              <w:rPr>
                <w:rFonts w:ascii="Times New Roman" w:hAnsi="Times New Roman"/>
                <w:iCs/>
                <w:szCs w:val="24"/>
                <w:lang w:val="lv-LV"/>
              </w:rPr>
            </w:pPr>
            <w:r w:rsidRPr="00B53715">
              <w:rPr>
                <w:rFonts w:ascii="Times New Roman" w:hAnsi="Times New Roman"/>
                <w:iCs/>
                <w:szCs w:val="24"/>
                <w:lang w:val="lv-LV"/>
              </w:rPr>
              <w:t xml:space="preserve"> „”</w:t>
            </w:r>
          </w:p>
        </w:tc>
        <w:tc>
          <w:tcPr>
            <w:tcW w:w="262" w:type="dxa"/>
            <w:vAlign w:val="center"/>
          </w:tcPr>
          <w:p w14:paraId="1BB41743" w14:textId="77777777" w:rsidR="00A84C90" w:rsidRPr="00825118" w:rsidRDefault="00A84C90" w:rsidP="003A7474">
            <w:pPr>
              <w:rPr>
                <w:rFonts w:ascii="Times New Roman" w:hAnsi="Times New Roman"/>
                <w:szCs w:val="24"/>
              </w:rPr>
            </w:pPr>
          </w:p>
        </w:tc>
      </w:tr>
      <w:tr w:rsidR="00A84C90" w:rsidRPr="00825118" w14:paraId="200E9E76" w14:textId="77777777" w:rsidTr="003A7474">
        <w:tc>
          <w:tcPr>
            <w:tcW w:w="4508" w:type="dxa"/>
            <w:vAlign w:val="center"/>
          </w:tcPr>
          <w:p w14:paraId="328D0833" w14:textId="77777777" w:rsidR="00A84C90" w:rsidRPr="00B53715" w:rsidRDefault="00A84C90" w:rsidP="003A7474">
            <w:pPr>
              <w:rPr>
                <w:rFonts w:ascii="Times New Roman" w:hAnsi="Times New Roman"/>
                <w:szCs w:val="24"/>
                <w:lang w:val="lv-LV"/>
              </w:rPr>
            </w:pPr>
            <w:r w:rsidRPr="00B53715">
              <w:rPr>
                <w:rFonts w:ascii="Times New Roman" w:hAnsi="Times New Roman"/>
                <w:szCs w:val="24"/>
                <w:lang w:val="lv-LV"/>
              </w:rPr>
              <w:t>Užavas iela 8, Ventspils, LV- 3601</w:t>
            </w:r>
          </w:p>
        </w:tc>
        <w:tc>
          <w:tcPr>
            <w:tcW w:w="958" w:type="dxa"/>
            <w:vAlign w:val="center"/>
          </w:tcPr>
          <w:p w14:paraId="67806192" w14:textId="77777777" w:rsidR="00A84C90" w:rsidRPr="00B53715" w:rsidRDefault="00A84C90" w:rsidP="003A7474">
            <w:pPr>
              <w:rPr>
                <w:rFonts w:ascii="Times New Roman" w:hAnsi="Times New Roman"/>
                <w:iCs/>
                <w:szCs w:val="24"/>
                <w:lang w:val="lv-LV"/>
              </w:rPr>
            </w:pPr>
          </w:p>
        </w:tc>
        <w:tc>
          <w:tcPr>
            <w:tcW w:w="4145" w:type="dxa"/>
            <w:vAlign w:val="center"/>
          </w:tcPr>
          <w:p w14:paraId="432BFE19" w14:textId="77777777" w:rsidR="00A84C90" w:rsidRPr="00B53715" w:rsidRDefault="00A84C90" w:rsidP="003A7474">
            <w:pPr>
              <w:rPr>
                <w:rFonts w:ascii="Times New Roman" w:hAnsi="Times New Roman"/>
                <w:iCs/>
                <w:szCs w:val="24"/>
                <w:lang w:val="lv-LV"/>
              </w:rPr>
            </w:pPr>
            <w:r w:rsidRPr="00B53715">
              <w:rPr>
                <w:rFonts w:ascii="Times New Roman" w:hAnsi="Times New Roman"/>
                <w:iCs/>
                <w:szCs w:val="24"/>
                <w:lang w:val="lv-LV"/>
              </w:rPr>
              <w:t>“</w:t>
            </w:r>
          </w:p>
        </w:tc>
        <w:tc>
          <w:tcPr>
            <w:tcW w:w="262" w:type="dxa"/>
            <w:vAlign w:val="center"/>
          </w:tcPr>
          <w:p w14:paraId="09BFD9AE" w14:textId="77777777" w:rsidR="00A84C90" w:rsidRPr="00825118" w:rsidRDefault="00A84C90" w:rsidP="003A7474">
            <w:pPr>
              <w:rPr>
                <w:rFonts w:ascii="Times New Roman" w:hAnsi="Times New Roman"/>
                <w:szCs w:val="24"/>
              </w:rPr>
            </w:pPr>
          </w:p>
        </w:tc>
      </w:tr>
      <w:tr w:rsidR="00A84C90" w:rsidRPr="00825118" w14:paraId="1A2BD66A" w14:textId="77777777" w:rsidTr="003A7474">
        <w:tc>
          <w:tcPr>
            <w:tcW w:w="4508" w:type="dxa"/>
            <w:vAlign w:val="center"/>
          </w:tcPr>
          <w:p w14:paraId="6BE1DBD2" w14:textId="77777777" w:rsidR="00A84C90" w:rsidRPr="00B53715" w:rsidRDefault="00A84C90" w:rsidP="003A7474">
            <w:pPr>
              <w:rPr>
                <w:rFonts w:ascii="Times New Roman" w:hAnsi="Times New Roman"/>
                <w:szCs w:val="24"/>
                <w:lang w:val="lv-LV"/>
              </w:rPr>
            </w:pPr>
            <w:proofErr w:type="spellStart"/>
            <w:r w:rsidRPr="00B53715">
              <w:rPr>
                <w:rFonts w:ascii="Times New Roman" w:hAnsi="Times New Roman"/>
                <w:szCs w:val="24"/>
                <w:lang w:val="lv-LV"/>
              </w:rPr>
              <w:t>Reģ</w:t>
            </w:r>
            <w:proofErr w:type="spellEnd"/>
            <w:r w:rsidRPr="00B53715">
              <w:rPr>
                <w:rFonts w:ascii="Times New Roman" w:hAnsi="Times New Roman"/>
                <w:szCs w:val="24"/>
                <w:lang w:val="lv-LV"/>
              </w:rPr>
              <w:t>. Nr. 41203001885</w:t>
            </w:r>
          </w:p>
        </w:tc>
        <w:tc>
          <w:tcPr>
            <w:tcW w:w="958" w:type="dxa"/>
            <w:vAlign w:val="center"/>
          </w:tcPr>
          <w:p w14:paraId="52BB0804" w14:textId="77777777" w:rsidR="00A84C90" w:rsidRPr="00B53715" w:rsidRDefault="00A84C90" w:rsidP="003A7474">
            <w:pPr>
              <w:rPr>
                <w:rFonts w:ascii="Times New Roman" w:hAnsi="Times New Roman"/>
                <w:iCs/>
                <w:szCs w:val="24"/>
                <w:lang w:val="lv-LV"/>
              </w:rPr>
            </w:pPr>
          </w:p>
        </w:tc>
        <w:tc>
          <w:tcPr>
            <w:tcW w:w="4145" w:type="dxa"/>
            <w:vAlign w:val="center"/>
          </w:tcPr>
          <w:p w14:paraId="6C2F5DB0" w14:textId="77777777" w:rsidR="00A84C90" w:rsidRPr="00B53715" w:rsidRDefault="00A84C90" w:rsidP="003A7474">
            <w:pPr>
              <w:rPr>
                <w:rFonts w:ascii="Times New Roman" w:hAnsi="Times New Roman"/>
                <w:iCs/>
                <w:szCs w:val="24"/>
                <w:lang w:val="lv-LV"/>
              </w:rPr>
            </w:pPr>
          </w:p>
        </w:tc>
        <w:tc>
          <w:tcPr>
            <w:tcW w:w="262" w:type="dxa"/>
            <w:vAlign w:val="center"/>
          </w:tcPr>
          <w:p w14:paraId="702A19C7" w14:textId="77777777" w:rsidR="00A84C90" w:rsidRPr="00825118" w:rsidRDefault="00A84C90" w:rsidP="003A7474">
            <w:pPr>
              <w:rPr>
                <w:rFonts w:ascii="Times New Roman" w:hAnsi="Times New Roman"/>
                <w:szCs w:val="24"/>
              </w:rPr>
            </w:pPr>
          </w:p>
        </w:tc>
      </w:tr>
      <w:tr w:rsidR="00A84C90" w:rsidRPr="00825118" w14:paraId="78E1CA47" w14:textId="77777777" w:rsidTr="003A7474">
        <w:tc>
          <w:tcPr>
            <w:tcW w:w="4508" w:type="dxa"/>
            <w:vAlign w:val="center"/>
          </w:tcPr>
          <w:p w14:paraId="1ECD625F" w14:textId="77777777" w:rsidR="00A84C90" w:rsidRPr="00B53715" w:rsidRDefault="00A84C90" w:rsidP="003A7474">
            <w:pPr>
              <w:rPr>
                <w:rFonts w:ascii="Times New Roman" w:hAnsi="Times New Roman"/>
                <w:szCs w:val="24"/>
                <w:lang w:val="lv-LV"/>
              </w:rPr>
            </w:pPr>
          </w:p>
        </w:tc>
        <w:tc>
          <w:tcPr>
            <w:tcW w:w="958" w:type="dxa"/>
            <w:vAlign w:val="center"/>
          </w:tcPr>
          <w:p w14:paraId="4843A363" w14:textId="77777777" w:rsidR="00A84C90" w:rsidRPr="00B53715" w:rsidRDefault="00A84C90" w:rsidP="003A7474">
            <w:pPr>
              <w:rPr>
                <w:rFonts w:ascii="Times New Roman" w:hAnsi="Times New Roman"/>
                <w:iCs/>
                <w:szCs w:val="24"/>
                <w:lang w:val="lv-LV"/>
              </w:rPr>
            </w:pPr>
          </w:p>
        </w:tc>
        <w:tc>
          <w:tcPr>
            <w:tcW w:w="4145" w:type="dxa"/>
            <w:vAlign w:val="center"/>
          </w:tcPr>
          <w:p w14:paraId="65DFF4BD" w14:textId="77777777" w:rsidR="00A84C90" w:rsidRPr="00B53715" w:rsidRDefault="00A84C90" w:rsidP="003A7474">
            <w:pPr>
              <w:rPr>
                <w:rFonts w:ascii="Times New Roman" w:hAnsi="Times New Roman"/>
                <w:iCs/>
                <w:szCs w:val="24"/>
                <w:lang w:val="lv-LV"/>
              </w:rPr>
            </w:pPr>
          </w:p>
        </w:tc>
        <w:tc>
          <w:tcPr>
            <w:tcW w:w="262" w:type="dxa"/>
            <w:vAlign w:val="center"/>
          </w:tcPr>
          <w:p w14:paraId="5BBCE674" w14:textId="77777777" w:rsidR="00A84C90" w:rsidRPr="00825118" w:rsidRDefault="00A84C90" w:rsidP="003A7474">
            <w:pPr>
              <w:rPr>
                <w:rFonts w:ascii="Times New Roman" w:hAnsi="Times New Roman"/>
                <w:szCs w:val="24"/>
              </w:rPr>
            </w:pPr>
          </w:p>
        </w:tc>
      </w:tr>
      <w:tr w:rsidR="00A84C90" w:rsidRPr="00825118" w14:paraId="4283F268" w14:textId="77777777" w:rsidTr="003A7474">
        <w:tc>
          <w:tcPr>
            <w:tcW w:w="4508" w:type="dxa"/>
            <w:vAlign w:val="center"/>
          </w:tcPr>
          <w:p w14:paraId="0919F358" w14:textId="77777777" w:rsidR="00A84C90" w:rsidRPr="00825118" w:rsidRDefault="00A84C90" w:rsidP="003A7474">
            <w:pPr>
              <w:rPr>
                <w:rFonts w:ascii="Times New Roman" w:hAnsi="Times New Roman"/>
                <w:szCs w:val="24"/>
              </w:rPr>
            </w:pPr>
          </w:p>
        </w:tc>
        <w:tc>
          <w:tcPr>
            <w:tcW w:w="958" w:type="dxa"/>
            <w:vAlign w:val="center"/>
          </w:tcPr>
          <w:p w14:paraId="439919A9" w14:textId="77777777" w:rsidR="00A84C90" w:rsidRPr="00825118" w:rsidRDefault="00A84C90" w:rsidP="003A7474">
            <w:pPr>
              <w:rPr>
                <w:rFonts w:ascii="Times New Roman" w:hAnsi="Times New Roman"/>
                <w:iCs/>
                <w:szCs w:val="24"/>
              </w:rPr>
            </w:pPr>
          </w:p>
        </w:tc>
        <w:tc>
          <w:tcPr>
            <w:tcW w:w="4145" w:type="dxa"/>
            <w:vAlign w:val="center"/>
          </w:tcPr>
          <w:p w14:paraId="637A460E" w14:textId="77777777" w:rsidR="00A84C90" w:rsidRPr="00825118" w:rsidRDefault="00A84C90" w:rsidP="003A7474">
            <w:pPr>
              <w:rPr>
                <w:rFonts w:ascii="Times New Roman" w:hAnsi="Times New Roman"/>
                <w:iCs/>
                <w:szCs w:val="24"/>
              </w:rPr>
            </w:pPr>
          </w:p>
        </w:tc>
        <w:tc>
          <w:tcPr>
            <w:tcW w:w="262" w:type="dxa"/>
            <w:vAlign w:val="center"/>
          </w:tcPr>
          <w:p w14:paraId="64DE62DF" w14:textId="77777777" w:rsidR="00A84C90" w:rsidRPr="00825118" w:rsidRDefault="00A84C90" w:rsidP="003A7474">
            <w:pPr>
              <w:rPr>
                <w:rFonts w:ascii="Times New Roman" w:hAnsi="Times New Roman"/>
                <w:szCs w:val="24"/>
              </w:rPr>
            </w:pPr>
          </w:p>
        </w:tc>
      </w:tr>
      <w:tr w:rsidR="00A84C90" w:rsidRPr="00825118" w14:paraId="6B879367" w14:textId="77777777" w:rsidTr="003A7474">
        <w:tc>
          <w:tcPr>
            <w:tcW w:w="4508" w:type="dxa"/>
            <w:tcBorders>
              <w:bottom w:val="single" w:sz="4" w:space="0" w:color="auto"/>
            </w:tcBorders>
          </w:tcPr>
          <w:p w14:paraId="5AF7611D" w14:textId="77777777" w:rsidR="00A84C90" w:rsidRPr="00825118" w:rsidRDefault="00A84C90" w:rsidP="003A7474">
            <w:pPr>
              <w:rPr>
                <w:rFonts w:ascii="Times New Roman" w:hAnsi="Times New Roman"/>
                <w:szCs w:val="24"/>
              </w:rPr>
            </w:pPr>
          </w:p>
        </w:tc>
        <w:tc>
          <w:tcPr>
            <w:tcW w:w="958" w:type="dxa"/>
          </w:tcPr>
          <w:p w14:paraId="5F556D80" w14:textId="77777777" w:rsidR="00A84C90" w:rsidRPr="00825118" w:rsidRDefault="00A84C90" w:rsidP="003A7474">
            <w:pPr>
              <w:rPr>
                <w:rFonts w:ascii="Times New Roman" w:hAnsi="Times New Roman"/>
                <w:iCs/>
                <w:szCs w:val="24"/>
              </w:rPr>
            </w:pPr>
          </w:p>
        </w:tc>
        <w:tc>
          <w:tcPr>
            <w:tcW w:w="4145" w:type="dxa"/>
            <w:tcBorders>
              <w:bottom w:val="single" w:sz="4" w:space="0" w:color="auto"/>
            </w:tcBorders>
          </w:tcPr>
          <w:p w14:paraId="6B56AAC7" w14:textId="77777777" w:rsidR="00A84C90" w:rsidRPr="00825118" w:rsidRDefault="00A84C90" w:rsidP="003A7474">
            <w:pPr>
              <w:rPr>
                <w:rFonts w:ascii="Times New Roman" w:hAnsi="Times New Roman"/>
                <w:iCs/>
                <w:szCs w:val="24"/>
              </w:rPr>
            </w:pPr>
          </w:p>
        </w:tc>
        <w:tc>
          <w:tcPr>
            <w:tcW w:w="262" w:type="dxa"/>
          </w:tcPr>
          <w:p w14:paraId="76E287FB" w14:textId="77777777" w:rsidR="00A84C90" w:rsidRPr="00825118" w:rsidRDefault="00A84C90" w:rsidP="003A7474">
            <w:pPr>
              <w:rPr>
                <w:rFonts w:ascii="Times New Roman" w:hAnsi="Times New Roman"/>
                <w:szCs w:val="24"/>
              </w:rPr>
            </w:pPr>
          </w:p>
        </w:tc>
      </w:tr>
      <w:tr w:rsidR="00A84C90" w:rsidRPr="003913E4" w14:paraId="3FDD6B32" w14:textId="77777777" w:rsidTr="003A7474">
        <w:tc>
          <w:tcPr>
            <w:tcW w:w="4508" w:type="dxa"/>
            <w:tcBorders>
              <w:top w:val="single" w:sz="4" w:space="0" w:color="auto"/>
            </w:tcBorders>
          </w:tcPr>
          <w:p w14:paraId="4B2ED3EC" w14:textId="77777777" w:rsidR="00A84C90" w:rsidRPr="00825118" w:rsidRDefault="00A84C90" w:rsidP="003A7474">
            <w:pPr>
              <w:rPr>
                <w:rFonts w:ascii="Times New Roman" w:hAnsi="Times New Roman"/>
                <w:szCs w:val="24"/>
              </w:rPr>
            </w:pPr>
          </w:p>
        </w:tc>
        <w:tc>
          <w:tcPr>
            <w:tcW w:w="958" w:type="dxa"/>
          </w:tcPr>
          <w:p w14:paraId="5E84E82A" w14:textId="77777777" w:rsidR="00A84C90" w:rsidRPr="00825118" w:rsidRDefault="00A84C90" w:rsidP="003A7474">
            <w:pPr>
              <w:rPr>
                <w:rFonts w:ascii="Times New Roman" w:hAnsi="Times New Roman"/>
                <w:iCs/>
                <w:szCs w:val="24"/>
              </w:rPr>
            </w:pPr>
          </w:p>
        </w:tc>
        <w:tc>
          <w:tcPr>
            <w:tcW w:w="4145" w:type="dxa"/>
            <w:tcBorders>
              <w:top w:val="single" w:sz="4" w:space="0" w:color="auto"/>
            </w:tcBorders>
          </w:tcPr>
          <w:p w14:paraId="2BCB6E86" w14:textId="77777777" w:rsidR="00A84C90" w:rsidRDefault="00A84C90" w:rsidP="003A7474">
            <w:pPr>
              <w:rPr>
                <w:rFonts w:ascii="Times New Roman" w:hAnsi="Times New Roman"/>
                <w:iCs/>
                <w:szCs w:val="24"/>
              </w:rPr>
            </w:pPr>
            <w:proofErr w:type="spellStart"/>
            <w:r w:rsidRPr="004777FE">
              <w:rPr>
                <w:rFonts w:ascii="Times New Roman" w:hAnsi="Times New Roman"/>
                <w:iCs/>
                <w:szCs w:val="24"/>
              </w:rPr>
              <w:t>Kontakttālrunis</w:t>
            </w:r>
            <w:proofErr w:type="spellEnd"/>
            <w:r w:rsidRPr="004777FE">
              <w:rPr>
                <w:rFonts w:ascii="Times New Roman" w:hAnsi="Times New Roman"/>
                <w:iCs/>
                <w:szCs w:val="24"/>
              </w:rPr>
              <w:t>:</w:t>
            </w:r>
          </w:p>
          <w:p w14:paraId="365BC74C" w14:textId="77777777" w:rsidR="00A84C90" w:rsidRDefault="00A84C90" w:rsidP="003A7474">
            <w:pPr>
              <w:rPr>
                <w:rFonts w:ascii="Times New Roman" w:hAnsi="Times New Roman"/>
                <w:iCs/>
                <w:szCs w:val="24"/>
              </w:rPr>
            </w:pPr>
            <w:proofErr w:type="spellStart"/>
            <w:r>
              <w:rPr>
                <w:rFonts w:ascii="Times New Roman" w:hAnsi="Times New Roman"/>
                <w:iCs/>
                <w:szCs w:val="24"/>
              </w:rPr>
              <w:t>Oficiālā</w:t>
            </w:r>
            <w:proofErr w:type="spellEnd"/>
            <w:r>
              <w:rPr>
                <w:rFonts w:ascii="Times New Roman" w:hAnsi="Times New Roman"/>
                <w:iCs/>
                <w:szCs w:val="24"/>
              </w:rPr>
              <w:t xml:space="preserve"> e-</w:t>
            </w:r>
            <w:proofErr w:type="spellStart"/>
            <w:r>
              <w:rPr>
                <w:rFonts w:ascii="Times New Roman" w:hAnsi="Times New Roman"/>
                <w:iCs/>
                <w:szCs w:val="24"/>
              </w:rPr>
              <w:t>adrese</w:t>
            </w:r>
            <w:proofErr w:type="spellEnd"/>
            <w:r>
              <w:rPr>
                <w:rFonts w:ascii="Times New Roman" w:hAnsi="Times New Roman"/>
                <w:iCs/>
                <w:szCs w:val="24"/>
              </w:rPr>
              <w:t xml:space="preserve">, ja </w:t>
            </w:r>
            <w:proofErr w:type="spellStart"/>
            <w:r>
              <w:rPr>
                <w:rFonts w:ascii="Times New Roman" w:hAnsi="Times New Roman"/>
                <w:iCs/>
                <w:szCs w:val="24"/>
              </w:rPr>
              <w:t>aktivizēta</w:t>
            </w:r>
            <w:proofErr w:type="spellEnd"/>
            <w:r>
              <w:rPr>
                <w:rFonts w:ascii="Times New Roman" w:hAnsi="Times New Roman"/>
                <w:iCs/>
                <w:szCs w:val="24"/>
              </w:rPr>
              <w:t xml:space="preserve"> </w:t>
            </w:r>
          </w:p>
          <w:p w14:paraId="79F9866C" w14:textId="77777777" w:rsidR="00A84C90" w:rsidRPr="00825118" w:rsidRDefault="00A84C90" w:rsidP="003A7474">
            <w:pPr>
              <w:rPr>
                <w:rFonts w:ascii="Times New Roman" w:hAnsi="Times New Roman"/>
                <w:iCs/>
                <w:szCs w:val="24"/>
              </w:rPr>
            </w:pPr>
            <w:r w:rsidRPr="004777FE">
              <w:rPr>
                <w:rFonts w:ascii="Times New Roman" w:hAnsi="Times New Roman"/>
                <w:iCs/>
                <w:szCs w:val="24"/>
              </w:rPr>
              <w:t>E</w:t>
            </w:r>
            <w:r>
              <w:rPr>
                <w:rFonts w:ascii="Times New Roman" w:hAnsi="Times New Roman"/>
                <w:iCs/>
                <w:szCs w:val="24"/>
              </w:rPr>
              <w:t>-pasta</w:t>
            </w:r>
            <w:r w:rsidRPr="004777FE">
              <w:rPr>
                <w:rFonts w:ascii="Times New Roman" w:hAnsi="Times New Roman"/>
                <w:iCs/>
                <w:szCs w:val="24"/>
              </w:rPr>
              <w:t xml:space="preserve"> </w:t>
            </w:r>
            <w:proofErr w:type="spellStart"/>
            <w:r w:rsidRPr="004777FE">
              <w:rPr>
                <w:rFonts w:ascii="Times New Roman" w:hAnsi="Times New Roman"/>
                <w:iCs/>
                <w:szCs w:val="24"/>
              </w:rPr>
              <w:t>adrese</w:t>
            </w:r>
            <w:proofErr w:type="spellEnd"/>
            <w:r w:rsidRPr="004777FE">
              <w:rPr>
                <w:rFonts w:ascii="Times New Roman" w:hAnsi="Times New Roman"/>
                <w:iCs/>
                <w:szCs w:val="24"/>
              </w:rPr>
              <w:t>:</w:t>
            </w:r>
          </w:p>
        </w:tc>
        <w:tc>
          <w:tcPr>
            <w:tcW w:w="262" w:type="dxa"/>
          </w:tcPr>
          <w:p w14:paraId="74A6D8F0" w14:textId="77777777" w:rsidR="00A84C90" w:rsidRPr="003913E4" w:rsidRDefault="00A84C90" w:rsidP="003A7474">
            <w:pPr>
              <w:rPr>
                <w:rFonts w:ascii="Times New Roman" w:hAnsi="Times New Roman"/>
                <w:szCs w:val="24"/>
              </w:rPr>
            </w:pPr>
          </w:p>
        </w:tc>
      </w:tr>
    </w:tbl>
    <w:p w14:paraId="2C662852" w14:textId="77777777" w:rsidR="00A84C90" w:rsidRPr="003913E4" w:rsidRDefault="00A84C90" w:rsidP="00A84C90">
      <w:pPr>
        <w:rPr>
          <w:rFonts w:ascii="Times New Roman" w:hAnsi="Times New Roman"/>
          <w:b/>
          <w:szCs w:val="24"/>
          <w:lang w:val="lv-LV"/>
        </w:rPr>
      </w:pPr>
    </w:p>
    <w:p w14:paraId="66258C62" w14:textId="77777777" w:rsidR="00A84C90" w:rsidRPr="00A84C90" w:rsidRDefault="00A84C90" w:rsidP="00A84C90">
      <w:pPr>
        <w:pStyle w:val="Bezatstarpm"/>
        <w:rPr>
          <w:rFonts w:ascii="Times New Roman" w:hAnsi="Times New Roman" w:cs="Times New Roman"/>
        </w:rPr>
      </w:pPr>
    </w:p>
    <w:p w14:paraId="49876717" w14:textId="77777777" w:rsidR="00A84C90" w:rsidRPr="00A84C90" w:rsidRDefault="00A84C90" w:rsidP="00A84C90">
      <w:pPr>
        <w:pStyle w:val="Bezatstarpm"/>
        <w:rPr>
          <w:rFonts w:ascii="Times New Roman" w:hAnsi="Times New Roman" w:cs="Times New Roman"/>
        </w:rPr>
      </w:pPr>
    </w:p>
    <w:p w14:paraId="6A8AAEE0" w14:textId="77777777" w:rsidR="00A84C90" w:rsidRPr="00A84C90" w:rsidRDefault="00A84C90" w:rsidP="00A84C90">
      <w:pPr>
        <w:pStyle w:val="Bezatstarpm"/>
        <w:rPr>
          <w:rFonts w:ascii="Times New Roman" w:hAnsi="Times New Roman" w:cs="Times New Roman"/>
        </w:rPr>
      </w:pPr>
    </w:p>
    <w:p w14:paraId="6563B930" w14:textId="77777777" w:rsidR="00A84C90" w:rsidRPr="00A84C90" w:rsidRDefault="00A84C90" w:rsidP="00A84C90">
      <w:pPr>
        <w:pStyle w:val="Bezatstarpm"/>
        <w:rPr>
          <w:rFonts w:ascii="Times New Roman" w:hAnsi="Times New Roman" w:cs="Times New Roman"/>
        </w:rPr>
      </w:pPr>
    </w:p>
    <w:p w14:paraId="3DC46345" w14:textId="77777777" w:rsidR="00A84C90" w:rsidRPr="00A84C90" w:rsidRDefault="00A84C90" w:rsidP="00A84C90">
      <w:pPr>
        <w:pStyle w:val="Bezatstarpm"/>
        <w:rPr>
          <w:rFonts w:ascii="Times New Roman" w:hAnsi="Times New Roman" w:cs="Times New Roman"/>
        </w:rPr>
      </w:pPr>
    </w:p>
    <w:p w14:paraId="32211912" w14:textId="77777777" w:rsidR="00A84C90" w:rsidRPr="00A84C90" w:rsidRDefault="00A84C90" w:rsidP="00A84C90">
      <w:pPr>
        <w:pStyle w:val="Bezatstarpm"/>
        <w:rPr>
          <w:rFonts w:ascii="Times New Roman" w:hAnsi="Times New Roman" w:cs="Times New Roman"/>
        </w:rPr>
      </w:pPr>
    </w:p>
    <w:p w14:paraId="3ACB9A8F" w14:textId="77777777" w:rsidR="00A84C90" w:rsidRPr="00A84C90" w:rsidRDefault="00A84C90" w:rsidP="00A84C90">
      <w:pPr>
        <w:pStyle w:val="Bezatstarpm"/>
        <w:rPr>
          <w:rFonts w:ascii="Times New Roman" w:hAnsi="Times New Roman" w:cs="Times New Roman"/>
        </w:rPr>
      </w:pPr>
    </w:p>
    <w:p w14:paraId="2FF543AE" w14:textId="77777777" w:rsidR="00A84C90" w:rsidRPr="00A84C90" w:rsidRDefault="00A84C90" w:rsidP="00A84C90">
      <w:pPr>
        <w:pStyle w:val="Bezatstarpm"/>
        <w:rPr>
          <w:rFonts w:ascii="Times New Roman" w:hAnsi="Times New Roman" w:cs="Times New Roman"/>
        </w:rPr>
      </w:pPr>
    </w:p>
    <w:p w14:paraId="6F323AFB" w14:textId="77777777" w:rsidR="00A84C90" w:rsidRPr="00A84C90" w:rsidRDefault="00A84C90" w:rsidP="00A84C90">
      <w:pPr>
        <w:pStyle w:val="Bezatstarpm"/>
        <w:rPr>
          <w:rFonts w:ascii="Times New Roman" w:hAnsi="Times New Roman" w:cs="Times New Roman"/>
        </w:rPr>
      </w:pPr>
    </w:p>
    <w:sectPr w:rsidR="00A84C90" w:rsidRPr="00A84C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F030D"/>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1" w15:restartNumberingAfterBreak="0">
    <w:nsid w:val="77247AAB"/>
    <w:multiLevelType w:val="multilevel"/>
    <w:tmpl w:val="3CF0532E"/>
    <w:lvl w:ilvl="0">
      <w:start w:val="1"/>
      <w:numFmt w:val="decimal"/>
      <w:suff w:val="space"/>
      <w:lvlText w:val="%1."/>
      <w:lvlJc w:val="center"/>
      <w:pPr>
        <w:ind w:left="0" w:firstLine="0"/>
      </w:pPr>
      <w:rPr>
        <w:rFonts w:hint="default"/>
        <w:b/>
        <w:bCs/>
        <w:i w:val="0"/>
        <w:sz w:val="24"/>
      </w:rPr>
    </w:lvl>
    <w:lvl w:ilvl="1">
      <w:start w:val="1"/>
      <w:numFmt w:val="decimal"/>
      <w:suff w:val="space"/>
      <w:lvlText w:val="%1.%2."/>
      <w:lvlJc w:val="left"/>
      <w:pPr>
        <w:ind w:left="454" w:hanging="454"/>
      </w:pPr>
      <w:rPr>
        <w:rFonts w:hint="default"/>
        <w:b w:val="0"/>
        <w:bCs/>
      </w:rPr>
    </w:lvl>
    <w:lvl w:ilvl="2">
      <w:start w:val="1"/>
      <w:numFmt w:val="decimal"/>
      <w:suff w:val="space"/>
      <w:lvlText w:val="%1.%2.%3."/>
      <w:lvlJc w:val="left"/>
      <w:pPr>
        <w:ind w:left="624" w:hanging="624"/>
      </w:pPr>
      <w:rPr>
        <w:rFonts w:hint="default"/>
        <w:b w:val="0"/>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074959180">
    <w:abstractNumId w:val="0"/>
  </w:num>
  <w:num w:numId="2" w16cid:durableId="168100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90"/>
    <w:rsid w:val="002C78D2"/>
    <w:rsid w:val="003C69E3"/>
    <w:rsid w:val="0056301B"/>
    <w:rsid w:val="008F6779"/>
    <w:rsid w:val="00A84C90"/>
    <w:rsid w:val="00E6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966D"/>
  <w15:chartTrackingRefBased/>
  <w15:docId w15:val="{3629BEE9-98FA-4F68-8F72-3B5A9CDF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4C90"/>
    <w:pPr>
      <w:spacing w:after="0" w:line="240" w:lineRule="auto"/>
    </w:pPr>
    <w:rPr>
      <w:rFonts w:ascii="Dutch TL" w:eastAsia="Times New Roman" w:hAnsi="Dutch TL" w:cs="Times New Roman"/>
      <w:sz w:val="24"/>
      <w:szCs w:val="20"/>
      <w:lang w:eastAsia="lv-LV"/>
    </w:rPr>
  </w:style>
  <w:style w:type="paragraph" w:styleId="Virsraksts1">
    <w:name w:val="heading 1"/>
    <w:basedOn w:val="Parasts"/>
    <w:next w:val="Parasts"/>
    <w:link w:val="Virsraksts1Rakstz"/>
    <w:qFormat/>
    <w:rsid w:val="00A84C90"/>
    <w:pPr>
      <w:keepNext/>
      <w:numPr>
        <w:numId w:val="1"/>
      </w:numPr>
      <w:outlineLvl w:val="0"/>
    </w:pPr>
    <w:rPr>
      <w:b/>
      <w:sz w:val="28"/>
      <w:lang w:val="lv-LV"/>
    </w:rPr>
  </w:style>
  <w:style w:type="paragraph" w:styleId="Virsraksts2">
    <w:name w:val="heading 2"/>
    <w:basedOn w:val="Parasts"/>
    <w:next w:val="Parasts"/>
    <w:link w:val="Virsraksts2Rakstz"/>
    <w:qFormat/>
    <w:rsid w:val="00A84C90"/>
    <w:pPr>
      <w:keepNext/>
      <w:numPr>
        <w:ilvl w:val="1"/>
        <w:numId w:val="1"/>
      </w:numPr>
      <w:jc w:val="right"/>
      <w:outlineLvl w:val="1"/>
    </w:pPr>
    <w:rPr>
      <w:b/>
      <w:sz w:val="28"/>
    </w:rPr>
  </w:style>
  <w:style w:type="paragraph" w:styleId="Virsraksts3">
    <w:name w:val="heading 3"/>
    <w:basedOn w:val="Parasts"/>
    <w:next w:val="Parasts"/>
    <w:link w:val="Virsraksts3Rakstz"/>
    <w:qFormat/>
    <w:rsid w:val="00A84C90"/>
    <w:pPr>
      <w:keepNext/>
      <w:numPr>
        <w:ilvl w:val="2"/>
        <w:numId w:val="1"/>
      </w:numPr>
      <w:jc w:val="right"/>
      <w:outlineLvl w:val="2"/>
    </w:pPr>
    <w:rPr>
      <w:b/>
    </w:rPr>
  </w:style>
  <w:style w:type="paragraph" w:styleId="Virsraksts4">
    <w:name w:val="heading 4"/>
    <w:basedOn w:val="Parasts"/>
    <w:next w:val="Parasts"/>
    <w:link w:val="Virsraksts4Rakstz"/>
    <w:qFormat/>
    <w:rsid w:val="00A84C90"/>
    <w:pPr>
      <w:keepNext/>
      <w:numPr>
        <w:ilvl w:val="3"/>
        <w:numId w:val="1"/>
      </w:numPr>
      <w:jc w:val="both"/>
      <w:outlineLvl w:val="3"/>
    </w:pPr>
    <w:rPr>
      <w:b/>
    </w:rPr>
  </w:style>
  <w:style w:type="paragraph" w:styleId="Virsraksts5">
    <w:name w:val="heading 5"/>
    <w:basedOn w:val="Parasts"/>
    <w:next w:val="Parasts"/>
    <w:link w:val="Virsraksts5Rakstz"/>
    <w:qFormat/>
    <w:rsid w:val="00A84C90"/>
    <w:pPr>
      <w:keepNext/>
      <w:numPr>
        <w:ilvl w:val="4"/>
        <w:numId w:val="1"/>
      </w:numPr>
      <w:jc w:val="center"/>
      <w:outlineLvl w:val="4"/>
    </w:pPr>
    <w:rPr>
      <w:b/>
      <w:sz w:val="32"/>
      <w:lang w:val="lv-LV"/>
    </w:rPr>
  </w:style>
  <w:style w:type="paragraph" w:styleId="Virsraksts6">
    <w:name w:val="heading 6"/>
    <w:basedOn w:val="Parasts"/>
    <w:next w:val="Parasts"/>
    <w:link w:val="Virsraksts6Rakstz"/>
    <w:qFormat/>
    <w:rsid w:val="00A84C90"/>
    <w:pPr>
      <w:numPr>
        <w:ilvl w:val="5"/>
        <w:numId w:val="1"/>
      </w:numPr>
      <w:spacing w:before="240" w:after="60"/>
      <w:outlineLvl w:val="5"/>
    </w:pPr>
    <w:rPr>
      <w:rFonts w:ascii="Times New Roman" w:hAnsi="Times New Roman"/>
      <w:i/>
      <w:sz w:val="22"/>
    </w:rPr>
  </w:style>
  <w:style w:type="paragraph" w:styleId="Virsraksts7">
    <w:name w:val="heading 7"/>
    <w:basedOn w:val="Parasts"/>
    <w:next w:val="Parasts"/>
    <w:link w:val="Virsraksts7Rakstz"/>
    <w:qFormat/>
    <w:rsid w:val="00A84C90"/>
    <w:pPr>
      <w:numPr>
        <w:ilvl w:val="6"/>
        <w:numId w:val="1"/>
      </w:numPr>
      <w:spacing w:before="240" w:after="60"/>
      <w:outlineLvl w:val="6"/>
    </w:pPr>
    <w:rPr>
      <w:rFonts w:ascii="Arial" w:hAnsi="Arial"/>
      <w:sz w:val="20"/>
    </w:rPr>
  </w:style>
  <w:style w:type="paragraph" w:styleId="Virsraksts8">
    <w:name w:val="heading 8"/>
    <w:basedOn w:val="Parasts"/>
    <w:next w:val="Parasts"/>
    <w:link w:val="Virsraksts8Rakstz"/>
    <w:qFormat/>
    <w:rsid w:val="00A84C90"/>
    <w:pPr>
      <w:numPr>
        <w:ilvl w:val="7"/>
        <w:numId w:val="1"/>
      </w:numPr>
      <w:spacing w:before="240" w:after="60"/>
      <w:outlineLvl w:val="7"/>
    </w:pPr>
    <w:rPr>
      <w:rFonts w:ascii="Arial" w:hAnsi="Arial"/>
      <w:i/>
      <w:sz w:val="20"/>
    </w:rPr>
  </w:style>
  <w:style w:type="paragraph" w:styleId="Virsraksts9">
    <w:name w:val="heading 9"/>
    <w:basedOn w:val="Parasts"/>
    <w:next w:val="Parasts"/>
    <w:link w:val="Virsraksts9Rakstz"/>
    <w:qFormat/>
    <w:rsid w:val="00A84C90"/>
    <w:pPr>
      <w:numPr>
        <w:ilvl w:val="8"/>
        <w:numId w:val="1"/>
      </w:numPr>
      <w:spacing w:before="240" w:after="60"/>
      <w:outlineLvl w:val="8"/>
    </w:pPr>
    <w:rPr>
      <w:rFonts w:ascii="Arial" w:hAnsi="Arial"/>
      <w:b/>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84C90"/>
    <w:pPr>
      <w:spacing w:after="0" w:line="240" w:lineRule="auto"/>
    </w:pPr>
    <w:rPr>
      <w:lang w:val="lv-LV"/>
    </w:rPr>
  </w:style>
  <w:style w:type="character" w:customStyle="1" w:styleId="Virsraksts1Rakstz">
    <w:name w:val="Virsraksts 1 Rakstz."/>
    <w:basedOn w:val="Noklusjumarindkopasfonts"/>
    <w:link w:val="Virsraksts1"/>
    <w:rsid w:val="00A84C90"/>
    <w:rPr>
      <w:rFonts w:ascii="Dutch TL" w:eastAsia="Times New Roman" w:hAnsi="Dutch TL" w:cs="Times New Roman"/>
      <w:b/>
      <w:sz w:val="28"/>
      <w:szCs w:val="20"/>
      <w:lang w:val="lv-LV" w:eastAsia="lv-LV"/>
    </w:rPr>
  </w:style>
  <w:style w:type="character" w:customStyle="1" w:styleId="Virsraksts2Rakstz">
    <w:name w:val="Virsraksts 2 Rakstz."/>
    <w:basedOn w:val="Noklusjumarindkopasfonts"/>
    <w:link w:val="Virsraksts2"/>
    <w:rsid w:val="00A84C90"/>
    <w:rPr>
      <w:rFonts w:ascii="Dutch TL" w:eastAsia="Times New Roman" w:hAnsi="Dutch TL" w:cs="Times New Roman"/>
      <w:b/>
      <w:sz w:val="28"/>
      <w:szCs w:val="20"/>
      <w:lang w:eastAsia="lv-LV"/>
    </w:rPr>
  </w:style>
  <w:style w:type="character" w:customStyle="1" w:styleId="Virsraksts3Rakstz">
    <w:name w:val="Virsraksts 3 Rakstz."/>
    <w:basedOn w:val="Noklusjumarindkopasfonts"/>
    <w:link w:val="Virsraksts3"/>
    <w:rsid w:val="00A84C90"/>
    <w:rPr>
      <w:rFonts w:ascii="Dutch TL" w:eastAsia="Times New Roman" w:hAnsi="Dutch TL" w:cs="Times New Roman"/>
      <w:b/>
      <w:sz w:val="24"/>
      <w:szCs w:val="20"/>
      <w:lang w:eastAsia="lv-LV"/>
    </w:rPr>
  </w:style>
  <w:style w:type="character" w:customStyle="1" w:styleId="Virsraksts4Rakstz">
    <w:name w:val="Virsraksts 4 Rakstz."/>
    <w:basedOn w:val="Noklusjumarindkopasfonts"/>
    <w:link w:val="Virsraksts4"/>
    <w:rsid w:val="00A84C90"/>
    <w:rPr>
      <w:rFonts w:ascii="Dutch TL" w:eastAsia="Times New Roman" w:hAnsi="Dutch TL" w:cs="Times New Roman"/>
      <w:b/>
      <w:sz w:val="24"/>
      <w:szCs w:val="20"/>
      <w:lang w:eastAsia="lv-LV"/>
    </w:rPr>
  </w:style>
  <w:style w:type="character" w:customStyle="1" w:styleId="Virsraksts5Rakstz">
    <w:name w:val="Virsraksts 5 Rakstz."/>
    <w:basedOn w:val="Noklusjumarindkopasfonts"/>
    <w:link w:val="Virsraksts5"/>
    <w:rsid w:val="00A84C90"/>
    <w:rPr>
      <w:rFonts w:ascii="Dutch TL" w:eastAsia="Times New Roman" w:hAnsi="Dutch TL" w:cs="Times New Roman"/>
      <w:b/>
      <w:sz w:val="32"/>
      <w:szCs w:val="20"/>
      <w:lang w:val="lv-LV" w:eastAsia="lv-LV"/>
    </w:rPr>
  </w:style>
  <w:style w:type="character" w:customStyle="1" w:styleId="Virsraksts6Rakstz">
    <w:name w:val="Virsraksts 6 Rakstz."/>
    <w:basedOn w:val="Noklusjumarindkopasfonts"/>
    <w:link w:val="Virsraksts6"/>
    <w:rsid w:val="00A84C90"/>
    <w:rPr>
      <w:rFonts w:ascii="Times New Roman" w:eastAsia="Times New Roman" w:hAnsi="Times New Roman" w:cs="Times New Roman"/>
      <w:i/>
      <w:szCs w:val="20"/>
      <w:lang w:eastAsia="lv-LV"/>
    </w:rPr>
  </w:style>
  <w:style w:type="character" w:customStyle="1" w:styleId="Virsraksts7Rakstz">
    <w:name w:val="Virsraksts 7 Rakstz."/>
    <w:basedOn w:val="Noklusjumarindkopasfonts"/>
    <w:link w:val="Virsraksts7"/>
    <w:rsid w:val="00A84C90"/>
    <w:rPr>
      <w:rFonts w:ascii="Arial" w:eastAsia="Times New Roman" w:hAnsi="Arial" w:cs="Times New Roman"/>
      <w:sz w:val="20"/>
      <w:szCs w:val="20"/>
      <w:lang w:eastAsia="lv-LV"/>
    </w:rPr>
  </w:style>
  <w:style w:type="character" w:customStyle="1" w:styleId="Virsraksts8Rakstz">
    <w:name w:val="Virsraksts 8 Rakstz."/>
    <w:basedOn w:val="Noklusjumarindkopasfonts"/>
    <w:link w:val="Virsraksts8"/>
    <w:rsid w:val="00A84C90"/>
    <w:rPr>
      <w:rFonts w:ascii="Arial" w:eastAsia="Times New Roman" w:hAnsi="Arial" w:cs="Times New Roman"/>
      <w:i/>
      <w:sz w:val="20"/>
      <w:szCs w:val="20"/>
      <w:lang w:eastAsia="lv-LV"/>
    </w:rPr>
  </w:style>
  <w:style w:type="character" w:customStyle="1" w:styleId="Virsraksts9Rakstz">
    <w:name w:val="Virsraksts 9 Rakstz."/>
    <w:basedOn w:val="Noklusjumarindkopasfonts"/>
    <w:link w:val="Virsraksts9"/>
    <w:rsid w:val="00A84C90"/>
    <w:rPr>
      <w:rFonts w:ascii="Arial" w:eastAsia="Times New Roman" w:hAnsi="Arial" w:cs="Times New Roman"/>
      <w:b/>
      <w:i/>
      <w:sz w:val="18"/>
      <w:szCs w:val="20"/>
      <w:lang w:eastAsia="lv-LV"/>
    </w:rPr>
  </w:style>
  <w:style w:type="paragraph" w:styleId="Pamatteksts">
    <w:name w:val="Body Text"/>
    <w:basedOn w:val="Parasts"/>
    <w:link w:val="PamattekstsRakstz"/>
    <w:rsid w:val="00A84C90"/>
    <w:pPr>
      <w:jc w:val="both"/>
    </w:pPr>
    <w:rPr>
      <w:lang w:val="x-none" w:eastAsia="x-none"/>
    </w:rPr>
  </w:style>
  <w:style w:type="character" w:customStyle="1" w:styleId="PamattekstsRakstz">
    <w:name w:val="Pamatteksts Rakstz."/>
    <w:basedOn w:val="Noklusjumarindkopasfonts"/>
    <w:link w:val="Pamatteksts"/>
    <w:rsid w:val="00A84C90"/>
    <w:rPr>
      <w:rFonts w:ascii="Dutch TL" w:eastAsia="Times New Roman" w:hAnsi="Dutch TL" w:cs="Times New Roman"/>
      <w:sz w:val="24"/>
      <w:szCs w:val="20"/>
      <w:lang w:val="x-none" w:eastAsia="x-none"/>
    </w:rPr>
  </w:style>
  <w:style w:type="paragraph" w:styleId="Pamattekstsaratkpi">
    <w:name w:val="Body Text Indent"/>
    <w:basedOn w:val="Parasts"/>
    <w:link w:val="PamattekstsaratkpiRakstz"/>
    <w:rsid w:val="00A84C90"/>
    <w:pPr>
      <w:spacing w:after="120"/>
      <w:ind w:left="283"/>
    </w:pPr>
  </w:style>
  <w:style w:type="character" w:customStyle="1" w:styleId="PamattekstsaratkpiRakstz">
    <w:name w:val="Pamatteksts ar atkāpi Rakstz."/>
    <w:basedOn w:val="Noklusjumarindkopasfonts"/>
    <w:link w:val="Pamattekstsaratkpi"/>
    <w:rsid w:val="00A84C90"/>
    <w:rPr>
      <w:rFonts w:ascii="Dutch TL" w:eastAsia="Times New Roman" w:hAnsi="Dutch TL" w:cs="Times New Roman"/>
      <w:sz w:val="24"/>
      <w:szCs w:val="20"/>
      <w:lang w:eastAsia="lv-LV"/>
    </w:rPr>
  </w:style>
  <w:style w:type="paragraph" w:styleId="Sarakstarindkopa">
    <w:name w:val="List Paragraph"/>
    <w:basedOn w:val="Parasts"/>
    <w:uiPriority w:val="34"/>
    <w:qFormat/>
    <w:rsid w:val="00A84C90"/>
    <w:pPr>
      <w:ind w:left="720"/>
      <w:contextualSpacing/>
    </w:pPr>
  </w:style>
  <w:style w:type="character" w:styleId="Hipersaite">
    <w:name w:val="Hyperlink"/>
    <w:basedOn w:val="Noklusjumarindkopasfonts"/>
    <w:uiPriority w:val="99"/>
    <w:unhideWhenUsed/>
    <w:rsid w:val="00A84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entspilstirgu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8342</Words>
  <Characters>4756</Characters>
  <Application>Microsoft Office Word</Application>
  <DocSecurity>4</DocSecurity>
  <Lines>39</Lines>
  <Paragraphs>26</Paragraphs>
  <ScaleCrop>false</ScaleCrop>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Henrijs Princis</dc:creator>
  <cp:keywords/>
  <dc:description/>
  <cp:lastModifiedBy>Inese Irbe - Melkurte</cp:lastModifiedBy>
  <cp:revision>2</cp:revision>
  <dcterms:created xsi:type="dcterms:W3CDTF">2026-05-06T06:09:00Z</dcterms:created>
  <dcterms:modified xsi:type="dcterms:W3CDTF">2026-05-06T06:09:00Z</dcterms:modified>
</cp:coreProperties>
</file>